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1430AF" w:rsidRPr="00AF0557">
        <w:trPr>
          <w:trHeight w:hRule="exact" w:val="1528"/>
        </w:trPr>
        <w:tc>
          <w:tcPr>
            <w:tcW w:w="143" w:type="dxa"/>
          </w:tcPr>
          <w:p w:rsidR="001430AF" w:rsidRDefault="001430AF"/>
        </w:tc>
        <w:tc>
          <w:tcPr>
            <w:tcW w:w="285" w:type="dxa"/>
          </w:tcPr>
          <w:p w:rsidR="001430AF" w:rsidRDefault="001430AF"/>
        </w:tc>
        <w:tc>
          <w:tcPr>
            <w:tcW w:w="710" w:type="dxa"/>
          </w:tcPr>
          <w:p w:rsidR="001430AF" w:rsidRDefault="001430AF"/>
        </w:tc>
        <w:tc>
          <w:tcPr>
            <w:tcW w:w="1419" w:type="dxa"/>
          </w:tcPr>
          <w:p w:rsidR="001430AF" w:rsidRDefault="001430AF"/>
        </w:tc>
        <w:tc>
          <w:tcPr>
            <w:tcW w:w="1419" w:type="dxa"/>
          </w:tcPr>
          <w:p w:rsidR="001430AF" w:rsidRDefault="001430AF"/>
        </w:tc>
        <w:tc>
          <w:tcPr>
            <w:tcW w:w="710" w:type="dxa"/>
          </w:tcPr>
          <w:p w:rsidR="001430AF" w:rsidRDefault="001430AF"/>
        </w:tc>
        <w:tc>
          <w:tcPr>
            <w:tcW w:w="5543" w:type="dxa"/>
            <w:gridSpan w:val="4"/>
            <w:shd w:val="clear" w:color="000000" w:fill="FFFFFF"/>
            <w:tcMar>
              <w:left w:w="34" w:type="dxa"/>
              <w:right w:w="34" w:type="dxa"/>
            </w:tcMar>
          </w:tcPr>
          <w:p w:rsidR="001430AF" w:rsidRPr="00AF0557" w:rsidRDefault="00AF0557">
            <w:pPr>
              <w:spacing w:after="0" w:line="240" w:lineRule="auto"/>
              <w:jc w:val="both"/>
              <w:rPr>
                <w:lang w:val="ru-RU"/>
              </w:rPr>
            </w:pPr>
            <w:r w:rsidRPr="00AF0557">
              <w:rPr>
                <w:rFonts w:ascii="Times New Roman" w:hAnsi="Times New Roman" w:cs="Times New Roman"/>
                <w:color w:val="000000"/>
                <w:lang w:val="ru-RU"/>
              </w:rPr>
              <w:t>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30.08.2021 №94.</w:t>
            </w:r>
          </w:p>
        </w:tc>
      </w:tr>
      <w:tr w:rsidR="001430AF" w:rsidRPr="00AF0557">
        <w:trPr>
          <w:trHeight w:hRule="exact" w:val="138"/>
        </w:trPr>
        <w:tc>
          <w:tcPr>
            <w:tcW w:w="143" w:type="dxa"/>
          </w:tcPr>
          <w:p w:rsidR="001430AF" w:rsidRPr="00AF0557" w:rsidRDefault="001430AF">
            <w:pPr>
              <w:rPr>
                <w:lang w:val="ru-RU"/>
              </w:rPr>
            </w:pPr>
          </w:p>
        </w:tc>
        <w:tc>
          <w:tcPr>
            <w:tcW w:w="285" w:type="dxa"/>
          </w:tcPr>
          <w:p w:rsidR="001430AF" w:rsidRPr="00AF0557" w:rsidRDefault="001430AF">
            <w:pPr>
              <w:rPr>
                <w:lang w:val="ru-RU"/>
              </w:rPr>
            </w:pPr>
          </w:p>
        </w:tc>
        <w:tc>
          <w:tcPr>
            <w:tcW w:w="710" w:type="dxa"/>
          </w:tcPr>
          <w:p w:rsidR="001430AF" w:rsidRPr="00AF0557" w:rsidRDefault="001430AF">
            <w:pPr>
              <w:rPr>
                <w:lang w:val="ru-RU"/>
              </w:rPr>
            </w:pPr>
          </w:p>
        </w:tc>
        <w:tc>
          <w:tcPr>
            <w:tcW w:w="1419" w:type="dxa"/>
          </w:tcPr>
          <w:p w:rsidR="001430AF" w:rsidRPr="00AF0557" w:rsidRDefault="001430AF">
            <w:pPr>
              <w:rPr>
                <w:lang w:val="ru-RU"/>
              </w:rPr>
            </w:pPr>
          </w:p>
        </w:tc>
        <w:tc>
          <w:tcPr>
            <w:tcW w:w="1419" w:type="dxa"/>
          </w:tcPr>
          <w:p w:rsidR="001430AF" w:rsidRPr="00AF0557" w:rsidRDefault="001430AF">
            <w:pPr>
              <w:rPr>
                <w:lang w:val="ru-RU"/>
              </w:rPr>
            </w:pPr>
          </w:p>
        </w:tc>
        <w:tc>
          <w:tcPr>
            <w:tcW w:w="710" w:type="dxa"/>
          </w:tcPr>
          <w:p w:rsidR="001430AF" w:rsidRPr="00AF0557" w:rsidRDefault="001430AF">
            <w:pPr>
              <w:rPr>
                <w:lang w:val="ru-RU"/>
              </w:rPr>
            </w:pPr>
          </w:p>
        </w:tc>
        <w:tc>
          <w:tcPr>
            <w:tcW w:w="426" w:type="dxa"/>
          </w:tcPr>
          <w:p w:rsidR="001430AF" w:rsidRPr="00AF0557" w:rsidRDefault="001430AF">
            <w:pPr>
              <w:rPr>
                <w:lang w:val="ru-RU"/>
              </w:rPr>
            </w:pPr>
          </w:p>
        </w:tc>
        <w:tc>
          <w:tcPr>
            <w:tcW w:w="1277" w:type="dxa"/>
          </w:tcPr>
          <w:p w:rsidR="001430AF" w:rsidRPr="00AF0557" w:rsidRDefault="001430AF">
            <w:pPr>
              <w:rPr>
                <w:lang w:val="ru-RU"/>
              </w:rPr>
            </w:pPr>
          </w:p>
        </w:tc>
        <w:tc>
          <w:tcPr>
            <w:tcW w:w="993" w:type="dxa"/>
          </w:tcPr>
          <w:p w:rsidR="001430AF" w:rsidRPr="00AF0557" w:rsidRDefault="001430AF">
            <w:pPr>
              <w:rPr>
                <w:lang w:val="ru-RU"/>
              </w:rPr>
            </w:pPr>
          </w:p>
        </w:tc>
        <w:tc>
          <w:tcPr>
            <w:tcW w:w="2836" w:type="dxa"/>
          </w:tcPr>
          <w:p w:rsidR="001430AF" w:rsidRPr="00AF0557" w:rsidRDefault="001430AF">
            <w:pPr>
              <w:rPr>
                <w:lang w:val="ru-RU"/>
              </w:rPr>
            </w:pPr>
          </w:p>
        </w:tc>
      </w:tr>
      <w:tr w:rsidR="001430AF">
        <w:trPr>
          <w:trHeight w:hRule="exact" w:val="585"/>
        </w:trPr>
        <w:tc>
          <w:tcPr>
            <w:tcW w:w="10221" w:type="dxa"/>
            <w:gridSpan w:val="10"/>
            <w:shd w:val="clear" w:color="000000" w:fill="FFFFFF"/>
            <w:tcMar>
              <w:left w:w="34" w:type="dxa"/>
              <w:right w:w="34" w:type="dxa"/>
            </w:tcMar>
          </w:tcPr>
          <w:p w:rsidR="001430AF" w:rsidRPr="00AF0557" w:rsidRDefault="00AF0557">
            <w:pPr>
              <w:spacing w:after="0" w:line="240" w:lineRule="auto"/>
              <w:jc w:val="center"/>
              <w:rPr>
                <w:sz w:val="24"/>
                <w:szCs w:val="24"/>
                <w:lang w:val="ru-RU"/>
              </w:rPr>
            </w:pPr>
            <w:r w:rsidRPr="00AF0557">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1430AF" w:rsidRDefault="00AF0557">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1430AF" w:rsidRPr="00AF0557">
        <w:trPr>
          <w:trHeight w:hRule="exact" w:val="314"/>
        </w:trPr>
        <w:tc>
          <w:tcPr>
            <w:tcW w:w="10221" w:type="dxa"/>
            <w:gridSpan w:val="10"/>
            <w:shd w:val="clear" w:color="000000" w:fill="FFFFFF"/>
            <w:tcMar>
              <w:left w:w="34" w:type="dxa"/>
              <w:right w:w="34" w:type="dxa"/>
            </w:tcMar>
          </w:tcPr>
          <w:p w:rsidR="001430AF" w:rsidRPr="00AF0557" w:rsidRDefault="00AF0557">
            <w:pPr>
              <w:spacing w:after="0" w:line="240" w:lineRule="auto"/>
              <w:jc w:val="center"/>
              <w:rPr>
                <w:sz w:val="24"/>
                <w:szCs w:val="24"/>
                <w:lang w:val="ru-RU"/>
              </w:rPr>
            </w:pPr>
            <w:r w:rsidRPr="00AF0557">
              <w:rPr>
                <w:rFonts w:ascii="Times New Roman" w:hAnsi="Times New Roman" w:cs="Times New Roman"/>
                <w:color w:val="000000"/>
                <w:sz w:val="24"/>
                <w:szCs w:val="24"/>
                <w:lang w:val="ru-RU"/>
              </w:rPr>
              <w:t>Кафедра "Управления, политики и права"</w:t>
            </w:r>
          </w:p>
        </w:tc>
      </w:tr>
      <w:tr w:rsidR="001430AF" w:rsidRPr="00AF0557">
        <w:trPr>
          <w:trHeight w:hRule="exact" w:val="211"/>
        </w:trPr>
        <w:tc>
          <w:tcPr>
            <w:tcW w:w="143" w:type="dxa"/>
          </w:tcPr>
          <w:p w:rsidR="001430AF" w:rsidRPr="00AF0557" w:rsidRDefault="001430AF">
            <w:pPr>
              <w:rPr>
                <w:lang w:val="ru-RU"/>
              </w:rPr>
            </w:pPr>
          </w:p>
        </w:tc>
        <w:tc>
          <w:tcPr>
            <w:tcW w:w="285" w:type="dxa"/>
          </w:tcPr>
          <w:p w:rsidR="001430AF" w:rsidRPr="00AF0557" w:rsidRDefault="001430AF">
            <w:pPr>
              <w:rPr>
                <w:lang w:val="ru-RU"/>
              </w:rPr>
            </w:pPr>
          </w:p>
        </w:tc>
        <w:tc>
          <w:tcPr>
            <w:tcW w:w="710" w:type="dxa"/>
          </w:tcPr>
          <w:p w:rsidR="001430AF" w:rsidRPr="00AF0557" w:rsidRDefault="001430AF">
            <w:pPr>
              <w:rPr>
                <w:lang w:val="ru-RU"/>
              </w:rPr>
            </w:pPr>
          </w:p>
        </w:tc>
        <w:tc>
          <w:tcPr>
            <w:tcW w:w="1419" w:type="dxa"/>
          </w:tcPr>
          <w:p w:rsidR="001430AF" w:rsidRPr="00AF0557" w:rsidRDefault="001430AF">
            <w:pPr>
              <w:rPr>
                <w:lang w:val="ru-RU"/>
              </w:rPr>
            </w:pPr>
          </w:p>
        </w:tc>
        <w:tc>
          <w:tcPr>
            <w:tcW w:w="1419" w:type="dxa"/>
          </w:tcPr>
          <w:p w:rsidR="001430AF" w:rsidRPr="00AF0557" w:rsidRDefault="001430AF">
            <w:pPr>
              <w:rPr>
                <w:lang w:val="ru-RU"/>
              </w:rPr>
            </w:pPr>
          </w:p>
        </w:tc>
        <w:tc>
          <w:tcPr>
            <w:tcW w:w="710" w:type="dxa"/>
          </w:tcPr>
          <w:p w:rsidR="001430AF" w:rsidRPr="00AF0557" w:rsidRDefault="001430AF">
            <w:pPr>
              <w:rPr>
                <w:lang w:val="ru-RU"/>
              </w:rPr>
            </w:pPr>
          </w:p>
        </w:tc>
        <w:tc>
          <w:tcPr>
            <w:tcW w:w="426" w:type="dxa"/>
          </w:tcPr>
          <w:p w:rsidR="001430AF" w:rsidRPr="00AF0557" w:rsidRDefault="001430AF">
            <w:pPr>
              <w:rPr>
                <w:lang w:val="ru-RU"/>
              </w:rPr>
            </w:pPr>
          </w:p>
        </w:tc>
        <w:tc>
          <w:tcPr>
            <w:tcW w:w="1277" w:type="dxa"/>
          </w:tcPr>
          <w:p w:rsidR="001430AF" w:rsidRPr="00AF0557" w:rsidRDefault="001430AF">
            <w:pPr>
              <w:rPr>
                <w:lang w:val="ru-RU"/>
              </w:rPr>
            </w:pPr>
          </w:p>
        </w:tc>
        <w:tc>
          <w:tcPr>
            <w:tcW w:w="993" w:type="dxa"/>
          </w:tcPr>
          <w:p w:rsidR="001430AF" w:rsidRPr="00AF0557" w:rsidRDefault="001430AF">
            <w:pPr>
              <w:rPr>
                <w:lang w:val="ru-RU"/>
              </w:rPr>
            </w:pPr>
          </w:p>
        </w:tc>
        <w:tc>
          <w:tcPr>
            <w:tcW w:w="2836" w:type="dxa"/>
          </w:tcPr>
          <w:p w:rsidR="001430AF" w:rsidRPr="00AF0557" w:rsidRDefault="001430AF">
            <w:pPr>
              <w:rPr>
                <w:lang w:val="ru-RU"/>
              </w:rPr>
            </w:pPr>
          </w:p>
        </w:tc>
      </w:tr>
      <w:tr w:rsidR="001430AF">
        <w:trPr>
          <w:trHeight w:hRule="exact" w:val="277"/>
        </w:trPr>
        <w:tc>
          <w:tcPr>
            <w:tcW w:w="143" w:type="dxa"/>
          </w:tcPr>
          <w:p w:rsidR="001430AF" w:rsidRPr="00AF0557" w:rsidRDefault="001430AF">
            <w:pPr>
              <w:rPr>
                <w:lang w:val="ru-RU"/>
              </w:rPr>
            </w:pPr>
          </w:p>
        </w:tc>
        <w:tc>
          <w:tcPr>
            <w:tcW w:w="285" w:type="dxa"/>
          </w:tcPr>
          <w:p w:rsidR="001430AF" w:rsidRPr="00AF0557" w:rsidRDefault="001430AF">
            <w:pPr>
              <w:rPr>
                <w:lang w:val="ru-RU"/>
              </w:rPr>
            </w:pPr>
          </w:p>
        </w:tc>
        <w:tc>
          <w:tcPr>
            <w:tcW w:w="710" w:type="dxa"/>
          </w:tcPr>
          <w:p w:rsidR="001430AF" w:rsidRPr="00AF0557" w:rsidRDefault="001430AF">
            <w:pPr>
              <w:rPr>
                <w:lang w:val="ru-RU"/>
              </w:rPr>
            </w:pPr>
          </w:p>
        </w:tc>
        <w:tc>
          <w:tcPr>
            <w:tcW w:w="1419" w:type="dxa"/>
          </w:tcPr>
          <w:p w:rsidR="001430AF" w:rsidRPr="00AF0557" w:rsidRDefault="001430AF">
            <w:pPr>
              <w:rPr>
                <w:lang w:val="ru-RU"/>
              </w:rPr>
            </w:pPr>
          </w:p>
        </w:tc>
        <w:tc>
          <w:tcPr>
            <w:tcW w:w="1419" w:type="dxa"/>
          </w:tcPr>
          <w:p w:rsidR="001430AF" w:rsidRPr="00AF0557" w:rsidRDefault="001430AF">
            <w:pPr>
              <w:rPr>
                <w:lang w:val="ru-RU"/>
              </w:rPr>
            </w:pPr>
          </w:p>
        </w:tc>
        <w:tc>
          <w:tcPr>
            <w:tcW w:w="710" w:type="dxa"/>
          </w:tcPr>
          <w:p w:rsidR="001430AF" w:rsidRPr="00AF0557" w:rsidRDefault="001430AF">
            <w:pPr>
              <w:rPr>
                <w:lang w:val="ru-RU"/>
              </w:rPr>
            </w:pPr>
          </w:p>
        </w:tc>
        <w:tc>
          <w:tcPr>
            <w:tcW w:w="426" w:type="dxa"/>
          </w:tcPr>
          <w:p w:rsidR="001430AF" w:rsidRPr="00AF0557" w:rsidRDefault="001430AF">
            <w:pPr>
              <w:rPr>
                <w:lang w:val="ru-RU"/>
              </w:rPr>
            </w:pPr>
          </w:p>
        </w:tc>
        <w:tc>
          <w:tcPr>
            <w:tcW w:w="1277" w:type="dxa"/>
          </w:tcPr>
          <w:p w:rsidR="001430AF" w:rsidRPr="00AF0557" w:rsidRDefault="001430AF">
            <w:pPr>
              <w:rPr>
                <w:lang w:val="ru-RU"/>
              </w:rPr>
            </w:pPr>
          </w:p>
        </w:tc>
        <w:tc>
          <w:tcPr>
            <w:tcW w:w="3842" w:type="dxa"/>
            <w:gridSpan w:val="2"/>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УТВЕРЖДАЮ</w:t>
            </w:r>
          </w:p>
        </w:tc>
      </w:tr>
      <w:tr w:rsidR="001430AF">
        <w:trPr>
          <w:trHeight w:hRule="exact" w:val="138"/>
        </w:trPr>
        <w:tc>
          <w:tcPr>
            <w:tcW w:w="143" w:type="dxa"/>
          </w:tcPr>
          <w:p w:rsidR="001430AF" w:rsidRDefault="001430AF"/>
        </w:tc>
        <w:tc>
          <w:tcPr>
            <w:tcW w:w="285" w:type="dxa"/>
          </w:tcPr>
          <w:p w:rsidR="001430AF" w:rsidRDefault="001430AF"/>
        </w:tc>
        <w:tc>
          <w:tcPr>
            <w:tcW w:w="710" w:type="dxa"/>
          </w:tcPr>
          <w:p w:rsidR="001430AF" w:rsidRDefault="001430AF"/>
        </w:tc>
        <w:tc>
          <w:tcPr>
            <w:tcW w:w="1419" w:type="dxa"/>
          </w:tcPr>
          <w:p w:rsidR="001430AF" w:rsidRDefault="001430AF"/>
        </w:tc>
        <w:tc>
          <w:tcPr>
            <w:tcW w:w="1419" w:type="dxa"/>
          </w:tcPr>
          <w:p w:rsidR="001430AF" w:rsidRDefault="001430AF"/>
        </w:tc>
        <w:tc>
          <w:tcPr>
            <w:tcW w:w="710" w:type="dxa"/>
          </w:tcPr>
          <w:p w:rsidR="001430AF" w:rsidRDefault="001430AF"/>
        </w:tc>
        <w:tc>
          <w:tcPr>
            <w:tcW w:w="426" w:type="dxa"/>
          </w:tcPr>
          <w:p w:rsidR="001430AF" w:rsidRDefault="001430AF"/>
        </w:tc>
        <w:tc>
          <w:tcPr>
            <w:tcW w:w="1277" w:type="dxa"/>
          </w:tcPr>
          <w:p w:rsidR="001430AF" w:rsidRDefault="001430AF"/>
        </w:tc>
        <w:tc>
          <w:tcPr>
            <w:tcW w:w="993" w:type="dxa"/>
          </w:tcPr>
          <w:p w:rsidR="001430AF" w:rsidRDefault="001430AF"/>
        </w:tc>
        <w:tc>
          <w:tcPr>
            <w:tcW w:w="2836" w:type="dxa"/>
          </w:tcPr>
          <w:p w:rsidR="001430AF" w:rsidRDefault="001430AF"/>
        </w:tc>
      </w:tr>
      <w:tr w:rsidR="001430AF" w:rsidRPr="00AF0557">
        <w:trPr>
          <w:trHeight w:hRule="exact" w:val="277"/>
        </w:trPr>
        <w:tc>
          <w:tcPr>
            <w:tcW w:w="143" w:type="dxa"/>
          </w:tcPr>
          <w:p w:rsidR="001430AF" w:rsidRDefault="001430AF"/>
        </w:tc>
        <w:tc>
          <w:tcPr>
            <w:tcW w:w="285" w:type="dxa"/>
          </w:tcPr>
          <w:p w:rsidR="001430AF" w:rsidRDefault="001430AF"/>
        </w:tc>
        <w:tc>
          <w:tcPr>
            <w:tcW w:w="710" w:type="dxa"/>
          </w:tcPr>
          <w:p w:rsidR="001430AF" w:rsidRDefault="001430AF"/>
        </w:tc>
        <w:tc>
          <w:tcPr>
            <w:tcW w:w="1419" w:type="dxa"/>
          </w:tcPr>
          <w:p w:rsidR="001430AF" w:rsidRDefault="001430AF"/>
        </w:tc>
        <w:tc>
          <w:tcPr>
            <w:tcW w:w="1419" w:type="dxa"/>
          </w:tcPr>
          <w:p w:rsidR="001430AF" w:rsidRDefault="001430AF"/>
        </w:tc>
        <w:tc>
          <w:tcPr>
            <w:tcW w:w="710" w:type="dxa"/>
          </w:tcPr>
          <w:p w:rsidR="001430AF" w:rsidRDefault="001430AF"/>
        </w:tc>
        <w:tc>
          <w:tcPr>
            <w:tcW w:w="426" w:type="dxa"/>
          </w:tcPr>
          <w:p w:rsidR="001430AF" w:rsidRDefault="001430AF"/>
        </w:tc>
        <w:tc>
          <w:tcPr>
            <w:tcW w:w="1277" w:type="dxa"/>
          </w:tcPr>
          <w:p w:rsidR="001430AF" w:rsidRDefault="001430AF"/>
        </w:tc>
        <w:tc>
          <w:tcPr>
            <w:tcW w:w="3842" w:type="dxa"/>
            <w:gridSpan w:val="2"/>
            <w:shd w:val="clear" w:color="000000" w:fill="FFFFFF"/>
            <w:tcMar>
              <w:left w:w="34" w:type="dxa"/>
              <w:right w:w="34" w:type="dxa"/>
            </w:tcMar>
          </w:tcPr>
          <w:p w:rsidR="001430AF" w:rsidRPr="00AF0557" w:rsidRDefault="00AF0557">
            <w:pPr>
              <w:spacing w:after="0" w:line="240" w:lineRule="auto"/>
              <w:jc w:val="center"/>
              <w:rPr>
                <w:sz w:val="24"/>
                <w:szCs w:val="24"/>
                <w:lang w:val="ru-RU"/>
              </w:rPr>
            </w:pPr>
            <w:r w:rsidRPr="00AF0557">
              <w:rPr>
                <w:rFonts w:ascii="Times New Roman" w:hAnsi="Times New Roman" w:cs="Times New Roman"/>
                <w:color w:val="000000"/>
                <w:sz w:val="24"/>
                <w:szCs w:val="24"/>
                <w:lang w:val="ru-RU"/>
              </w:rPr>
              <w:t>Ректор, д.фил.н., профессор</w:t>
            </w:r>
          </w:p>
        </w:tc>
      </w:tr>
      <w:tr w:rsidR="001430AF" w:rsidRPr="00AF0557">
        <w:trPr>
          <w:trHeight w:hRule="exact" w:val="138"/>
        </w:trPr>
        <w:tc>
          <w:tcPr>
            <w:tcW w:w="143" w:type="dxa"/>
          </w:tcPr>
          <w:p w:rsidR="001430AF" w:rsidRPr="00AF0557" w:rsidRDefault="001430AF">
            <w:pPr>
              <w:rPr>
                <w:lang w:val="ru-RU"/>
              </w:rPr>
            </w:pPr>
          </w:p>
        </w:tc>
        <w:tc>
          <w:tcPr>
            <w:tcW w:w="285" w:type="dxa"/>
          </w:tcPr>
          <w:p w:rsidR="001430AF" w:rsidRPr="00AF0557" w:rsidRDefault="001430AF">
            <w:pPr>
              <w:rPr>
                <w:lang w:val="ru-RU"/>
              </w:rPr>
            </w:pPr>
          </w:p>
        </w:tc>
        <w:tc>
          <w:tcPr>
            <w:tcW w:w="710" w:type="dxa"/>
          </w:tcPr>
          <w:p w:rsidR="001430AF" w:rsidRPr="00AF0557" w:rsidRDefault="001430AF">
            <w:pPr>
              <w:rPr>
                <w:lang w:val="ru-RU"/>
              </w:rPr>
            </w:pPr>
          </w:p>
        </w:tc>
        <w:tc>
          <w:tcPr>
            <w:tcW w:w="1419" w:type="dxa"/>
          </w:tcPr>
          <w:p w:rsidR="001430AF" w:rsidRPr="00AF0557" w:rsidRDefault="001430AF">
            <w:pPr>
              <w:rPr>
                <w:lang w:val="ru-RU"/>
              </w:rPr>
            </w:pPr>
          </w:p>
        </w:tc>
        <w:tc>
          <w:tcPr>
            <w:tcW w:w="1419" w:type="dxa"/>
          </w:tcPr>
          <w:p w:rsidR="001430AF" w:rsidRPr="00AF0557" w:rsidRDefault="001430AF">
            <w:pPr>
              <w:rPr>
                <w:lang w:val="ru-RU"/>
              </w:rPr>
            </w:pPr>
          </w:p>
        </w:tc>
        <w:tc>
          <w:tcPr>
            <w:tcW w:w="710" w:type="dxa"/>
          </w:tcPr>
          <w:p w:rsidR="001430AF" w:rsidRPr="00AF0557" w:rsidRDefault="001430AF">
            <w:pPr>
              <w:rPr>
                <w:lang w:val="ru-RU"/>
              </w:rPr>
            </w:pPr>
          </w:p>
        </w:tc>
        <w:tc>
          <w:tcPr>
            <w:tcW w:w="426" w:type="dxa"/>
          </w:tcPr>
          <w:p w:rsidR="001430AF" w:rsidRPr="00AF0557" w:rsidRDefault="001430AF">
            <w:pPr>
              <w:rPr>
                <w:lang w:val="ru-RU"/>
              </w:rPr>
            </w:pPr>
          </w:p>
        </w:tc>
        <w:tc>
          <w:tcPr>
            <w:tcW w:w="1277" w:type="dxa"/>
          </w:tcPr>
          <w:p w:rsidR="001430AF" w:rsidRPr="00AF0557" w:rsidRDefault="001430AF">
            <w:pPr>
              <w:rPr>
                <w:lang w:val="ru-RU"/>
              </w:rPr>
            </w:pPr>
          </w:p>
        </w:tc>
        <w:tc>
          <w:tcPr>
            <w:tcW w:w="993" w:type="dxa"/>
          </w:tcPr>
          <w:p w:rsidR="001430AF" w:rsidRPr="00AF0557" w:rsidRDefault="001430AF">
            <w:pPr>
              <w:rPr>
                <w:lang w:val="ru-RU"/>
              </w:rPr>
            </w:pPr>
          </w:p>
        </w:tc>
        <w:tc>
          <w:tcPr>
            <w:tcW w:w="2836" w:type="dxa"/>
          </w:tcPr>
          <w:p w:rsidR="001430AF" w:rsidRPr="00AF0557" w:rsidRDefault="001430AF">
            <w:pPr>
              <w:rPr>
                <w:lang w:val="ru-RU"/>
              </w:rPr>
            </w:pPr>
          </w:p>
        </w:tc>
      </w:tr>
      <w:tr w:rsidR="001430AF">
        <w:trPr>
          <w:trHeight w:hRule="exact" w:val="277"/>
        </w:trPr>
        <w:tc>
          <w:tcPr>
            <w:tcW w:w="143" w:type="dxa"/>
          </w:tcPr>
          <w:p w:rsidR="001430AF" w:rsidRPr="00AF0557" w:rsidRDefault="001430AF">
            <w:pPr>
              <w:rPr>
                <w:lang w:val="ru-RU"/>
              </w:rPr>
            </w:pPr>
          </w:p>
        </w:tc>
        <w:tc>
          <w:tcPr>
            <w:tcW w:w="285" w:type="dxa"/>
          </w:tcPr>
          <w:p w:rsidR="001430AF" w:rsidRPr="00AF0557" w:rsidRDefault="001430AF">
            <w:pPr>
              <w:rPr>
                <w:lang w:val="ru-RU"/>
              </w:rPr>
            </w:pPr>
          </w:p>
        </w:tc>
        <w:tc>
          <w:tcPr>
            <w:tcW w:w="710" w:type="dxa"/>
          </w:tcPr>
          <w:p w:rsidR="001430AF" w:rsidRPr="00AF0557" w:rsidRDefault="001430AF">
            <w:pPr>
              <w:rPr>
                <w:lang w:val="ru-RU"/>
              </w:rPr>
            </w:pPr>
          </w:p>
        </w:tc>
        <w:tc>
          <w:tcPr>
            <w:tcW w:w="1419" w:type="dxa"/>
          </w:tcPr>
          <w:p w:rsidR="001430AF" w:rsidRPr="00AF0557" w:rsidRDefault="001430AF">
            <w:pPr>
              <w:rPr>
                <w:lang w:val="ru-RU"/>
              </w:rPr>
            </w:pPr>
          </w:p>
        </w:tc>
        <w:tc>
          <w:tcPr>
            <w:tcW w:w="1419" w:type="dxa"/>
          </w:tcPr>
          <w:p w:rsidR="001430AF" w:rsidRPr="00AF0557" w:rsidRDefault="001430AF">
            <w:pPr>
              <w:rPr>
                <w:lang w:val="ru-RU"/>
              </w:rPr>
            </w:pPr>
          </w:p>
        </w:tc>
        <w:tc>
          <w:tcPr>
            <w:tcW w:w="710" w:type="dxa"/>
          </w:tcPr>
          <w:p w:rsidR="001430AF" w:rsidRPr="00AF0557" w:rsidRDefault="001430AF">
            <w:pPr>
              <w:rPr>
                <w:lang w:val="ru-RU"/>
              </w:rPr>
            </w:pPr>
          </w:p>
        </w:tc>
        <w:tc>
          <w:tcPr>
            <w:tcW w:w="426" w:type="dxa"/>
          </w:tcPr>
          <w:p w:rsidR="001430AF" w:rsidRPr="00AF0557" w:rsidRDefault="001430AF">
            <w:pPr>
              <w:rPr>
                <w:lang w:val="ru-RU"/>
              </w:rPr>
            </w:pPr>
          </w:p>
        </w:tc>
        <w:tc>
          <w:tcPr>
            <w:tcW w:w="1277" w:type="dxa"/>
          </w:tcPr>
          <w:p w:rsidR="001430AF" w:rsidRPr="00AF0557" w:rsidRDefault="001430AF">
            <w:pPr>
              <w:rPr>
                <w:lang w:val="ru-RU"/>
              </w:rPr>
            </w:pPr>
          </w:p>
        </w:tc>
        <w:tc>
          <w:tcPr>
            <w:tcW w:w="3842" w:type="dxa"/>
            <w:gridSpan w:val="2"/>
            <w:shd w:val="clear" w:color="000000" w:fill="FFFFFF"/>
            <w:tcMar>
              <w:left w:w="34" w:type="dxa"/>
              <w:right w:w="34" w:type="dxa"/>
            </w:tcMar>
          </w:tcPr>
          <w:p w:rsidR="001430AF" w:rsidRDefault="00AF0557">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1430AF">
        <w:trPr>
          <w:trHeight w:hRule="exact" w:val="138"/>
        </w:trPr>
        <w:tc>
          <w:tcPr>
            <w:tcW w:w="143" w:type="dxa"/>
          </w:tcPr>
          <w:p w:rsidR="001430AF" w:rsidRDefault="001430AF"/>
        </w:tc>
        <w:tc>
          <w:tcPr>
            <w:tcW w:w="285" w:type="dxa"/>
          </w:tcPr>
          <w:p w:rsidR="001430AF" w:rsidRDefault="001430AF"/>
        </w:tc>
        <w:tc>
          <w:tcPr>
            <w:tcW w:w="710" w:type="dxa"/>
          </w:tcPr>
          <w:p w:rsidR="001430AF" w:rsidRDefault="001430AF"/>
        </w:tc>
        <w:tc>
          <w:tcPr>
            <w:tcW w:w="1419" w:type="dxa"/>
          </w:tcPr>
          <w:p w:rsidR="001430AF" w:rsidRDefault="001430AF"/>
        </w:tc>
        <w:tc>
          <w:tcPr>
            <w:tcW w:w="1419" w:type="dxa"/>
          </w:tcPr>
          <w:p w:rsidR="001430AF" w:rsidRDefault="001430AF"/>
        </w:tc>
        <w:tc>
          <w:tcPr>
            <w:tcW w:w="710" w:type="dxa"/>
          </w:tcPr>
          <w:p w:rsidR="001430AF" w:rsidRDefault="001430AF"/>
        </w:tc>
        <w:tc>
          <w:tcPr>
            <w:tcW w:w="426" w:type="dxa"/>
          </w:tcPr>
          <w:p w:rsidR="001430AF" w:rsidRDefault="001430AF"/>
        </w:tc>
        <w:tc>
          <w:tcPr>
            <w:tcW w:w="1277" w:type="dxa"/>
          </w:tcPr>
          <w:p w:rsidR="001430AF" w:rsidRDefault="001430AF"/>
        </w:tc>
        <w:tc>
          <w:tcPr>
            <w:tcW w:w="993" w:type="dxa"/>
          </w:tcPr>
          <w:p w:rsidR="001430AF" w:rsidRDefault="001430AF"/>
        </w:tc>
        <w:tc>
          <w:tcPr>
            <w:tcW w:w="2836" w:type="dxa"/>
          </w:tcPr>
          <w:p w:rsidR="001430AF" w:rsidRDefault="001430AF"/>
        </w:tc>
      </w:tr>
      <w:tr w:rsidR="001430AF">
        <w:trPr>
          <w:trHeight w:hRule="exact" w:val="277"/>
        </w:trPr>
        <w:tc>
          <w:tcPr>
            <w:tcW w:w="143" w:type="dxa"/>
          </w:tcPr>
          <w:p w:rsidR="001430AF" w:rsidRDefault="001430AF"/>
        </w:tc>
        <w:tc>
          <w:tcPr>
            <w:tcW w:w="285" w:type="dxa"/>
          </w:tcPr>
          <w:p w:rsidR="001430AF" w:rsidRDefault="001430AF"/>
        </w:tc>
        <w:tc>
          <w:tcPr>
            <w:tcW w:w="710" w:type="dxa"/>
          </w:tcPr>
          <w:p w:rsidR="001430AF" w:rsidRDefault="001430AF"/>
        </w:tc>
        <w:tc>
          <w:tcPr>
            <w:tcW w:w="1419" w:type="dxa"/>
          </w:tcPr>
          <w:p w:rsidR="001430AF" w:rsidRDefault="001430AF"/>
        </w:tc>
        <w:tc>
          <w:tcPr>
            <w:tcW w:w="1419" w:type="dxa"/>
          </w:tcPr>
          <w:p w:rsidR="001430AF" w:rsidRDefault="001430AF"/>
        </w:tc>
        <w:tc>
          <w:tcPr>
            <w:tcW w:w="710" w:type="dxa"/>
          </w:tcPr>
          <w:p w:rsidR="001430AF" w:rsidRDefault="001430AF"/>
        </w:tc>
        <w:tc>
          <w:tcPr>
            <w:tcW w:w="426" w:type="dxa"/>
          </w:tcPr>
          <w:p w:rsidR="001430AF" w:rsidRDefault="001430AF"/>
        </w:tc>
        <w:tc>
          <w:tcPr>
            <w:tcW w:w="1277" w:type="dxa"/>
          </w:tcPr>
          <w:p w:rsidR="001430AF" w:rsidRDefault="001430AF"/>
        </w:tc>
        <w:tc>
          <w:tcPr>
            <w:tcW w:w="3842" w:type="dxa"/>
            <w:gridSpan w:val="2"/>
            <w:shd w:val="clear" w:color="000000" w:fill="FFFFFF"/>
            <w:tcMar>
              <w:left w:w="34" w:type="dxa"/>
              <w:right w:w="34" w:type="dxa"/>
            </w:tcMar>
          </w:tcPr>
          <w:p w:rsidR="001430AF" w:rsidRDefault="00AF0557">
            <w:pPr>
              <w:spacing w:after="0" w:line="240" w:lineRule="auto"/>
              <w:jc w:val="right"/>
              <w:rPr>
                <w:sz w:val="24"/>
                <w:szCs w:val="24"/>
              </w:rPr>
            </w:pPr>
            <w:r>
              <w:rPr>
                <w:rFonts w:ascii="Times New Roman" w:hAnsi="Times New Roman" w:cs="Times New Roman"/>
                <w:color w:val="000000"/>
                <w:sz w:val="24"/>
                <w:szCs w:val="24"/>
              </w:rPr>
              <w:t>30.08.2021 г.</w:t>
            </w:r>
          </w:p>
        </w:tc>
      </w:tr>
      <w:tr w:rsidR="001430AF">
        <w:trPr>
          <w:trHeight w:hRule="exact" w:val="277"/>
        </w:trPr>
        <w:tc>
          <w:tcPr>
            <w:tcW w:w="143" w:type="dxa"/>
          </w:tcPr>
          <w:p w:rsidR="001430AF" w:rsidRDefault="001430AF"/>
        </w:tc>
        <w:tc>
          <w:tcPr>
            <w:tcW w:w="285" w:type="dxa"/>
          </w:tcPr>
          <w:p w:rsidR="001430AF" w:rsidRDefault="001430AF"/>
        </w:tc>
        <w:tc>
          <w:tcPr>
            <w:tcW w:w="710" w:type="dxa"/>
          </w:tcPr>
          <w:p w:rsidR="001430AF" w:rsidRDefault="001430AF"/>
        </w:tc>
        <w:tc>
          <w:tcPr>
            <w:tcW w:w="1419" w:type="dxa"/>
          </w:tcPr>
          <w:p w:rsidR="001430AF" w:rsidRDefault="001430AF"/>
        </w:tc>
        <w:tc>
          <w:tcPr>
            <w:tcW w:w="1419" w:type="dxa"/>
          </w:tcPr>
          <w:p w:rsidR="001430AF" w:rsidRDefault="001430AF"/>
        </w:tc>
        <w:tc>
          <w:tcPr>
            <w:tcW w:w="710" w:type="dxa"/>
          </w:tcPr>
          <w:p w:rsidR="001430AF" w:rsidRDefault="001430AF"/>
        </w:tc>
        <w:tc>
          <w:tcPr>
            <w:tcW w:w="426" w:type="dxa"/>
          </w:tcPr>
          <w:p w:rsidR="001430AF" w:rsidRDefault="001430AF"/>
        </w:tc>
        <w:tc>
          <w:tcPr>
            <w:tcW w:w="1277" w:type="dxa"/>
          </w:tcPr>
          <w:p w:rsidR="001430AF" w:rsidRDefault="001430AF"/>
        </w:tc>
        <w:tc>
          <w:tcPr>
            <w:tcW w:w="993" w:type="dxa"/>
          </w:tcPr>
          <w:p w:rsidR="001430AF" w:rsidRDefault="001430AF"/>
        </w:tc>
        <w:tc>
          <w:tcPr>
            <w:tcW w:w="2836" w:type="dxa"/>
          </w:tcPr>
          <w:p w:rsidR="001430AF" w:rsidRDefault="001430AF"/>
        </w:tc>
      </w:tr>
      <w:tr w:rsidR="001430AF">
        <w:trPr>
          <w:trHeight w:hRule="exact" w:val="416"/>
        </w:trPr>
        <w:tc>
          <w:tcPr>
            <w:tcW w:w="10221" w:type="dxa"/>
            <w:gridSpan w:val="10"/>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1430AF" w:rsidRPr="00AF0557">
        <w:trPr>
          <w:trHeight w:hRule="exact" w:val="1135"/>
        </w:trPr>
        <w:tc>
          <w:tcPr>
            <w:tcW w:w="143" w:type="dxa"/>
          </w:tcPr>
          <w:p w:rsidR="001430AF" w:rsidRDefault="001430AF"/>
        </w:tc>
        <w:tc>
          <w:tcPr>
            <w:tcW w:w="285" w:type="dxa"/>
          </w:tcPr>
          <w:p w:rsidR="001430AF" w:rsidRDefault="001430AF"/>
        </w:tc>
        <w:tc>
          <w:tcPr>
            <w:tcW w:w="710" w:type="dxa"/>
          </w:tcPr>
          <w:p w:rsidR="001430AF" w:rsidRDefault="001430AF"/>
        </w:tc>
        <w:tc>
          <w:tcPr>
            <w:tcW w:w="1419" w:type="dxa"/>
          </w:tcPr>
          <w:p w:rsidR="001430AF" w:rsidRDefault="001430AF"/>
        </w:tc>
        <w:tc>
          <w:tcPr>
            <w:tcW w:w="4834" w:type="dxa"/>
            <w:gridSpan w:val="5"/>
            <w:shd w:val="clear" w:color="000000" w:fill="FFFFFF"/>
            <w:tcMar>
              <w:left w:w="34" w:type="dxa"/>
              <w:right w:w="34" w:type="dxa"/>
            </w:tcMar>
          </w:tcPr>
          <w:p w:rsidR="001430AF" w:rsidRPr="00AF0557" w:rsidRDefault="00AF0557">
            <w:pPr>
              <w:spacing w:after="0" w:line="240" w:lineRule="auto"/>
              <w:jc w:val="center"/>
              <w:rPr>
                <w:sz w:val="32"/>
                <w:szCs w:val="32"/>
                <w:lang w:val="ru-RU"/>
              </w:rPr>
            </w:pPr>
            <w:r w:rsidRPr="00AF0557">
              <w:rPr>
                <w:rFonts w:ascii="Times New Roman" w:hAnsi="Times New Roman" w:cs="Times New Roman"/>
                <w:color w:val="000000"/>
                <w:sz w:val="32"/>
                <w:szCs w:val="32"/>
                <w:lang w:val="ru-RU"/>
              </w:rPr>
              <w:t>Стратегии противодействия международному терроризму</w:t>
            </w:r>
          </w:p>
          <w:p w:rsidR="001430AF" w:rsidRPr="00AF0557" w:rsidRDefault="00AF0557">
            <w:pPr>
              <w:spacing w:after="0" w:line="240" w:lineRule="auto"/>
              <w:jc w:val="center"/>
              <w:rPr>
                <w:sz w:val="32"/>
                <w:szCs w:val="32"/>
                <w:lang w:val="ru-RU"/>
              </w:rPr>
            </w:pPr>
            <w:r w:rsidRPr="00AF0557">
              <w:rPr>
                <w:rFonts w:ascii="Times New Roman" w:hAnsi="Times New Roman" w:cs="Times New Roman"/>
                <w:color w:val="000000"/>
                <w:sz w:val="32"/>
                <w:szCs w:val="32"/>
                <w:lang w:val="ru-RU"/>
              </w:rPr>
              <w:t>ФТД.01</w:t>
            </w:r>
          </w:p>
        </w:tc>
        <w:tc>
          <w:tcPr>
            <w:tcW w:w="2836" w:type="dxa"/>
          </w:tcPr>
          <w:p w:rsidR="001430AF" w:rsidRPr="00AF0557" w:rsidRDefault="001430AF">
            <w:pPr>
              <w:rPr>
                <w:lang w:val="ru-RU"/>
              </w:rPr>
            </w:pPr>
          </w:p>
        </w:tc>
      </w:tr>
      <w:tr w:rsidR="001430AF">
        <w:trPr>
          <w:trHeight w:hRule="exact" w:val="277"/>
        </w:trPr>
        <w:tc>
          <w:tcPr>
            <w:tcW w:w="10221" w:type="dxa"/>
            <w:gridSpan w:val="10"/>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1430AF" w:rsidRPr="00AF0557">
        <w:trPr>
          <w:trHeight w:hRule="exact" w:val="1389"/>
        </w:trPr>
        <w:tc>
          <w:tcPr>
            <w:tcW w:w="143" w:type="dxa"/>
          </w:tcPr>
          <w:p w:rsidR="001430AF" w:rsidRDefault="001430AF"/>
        </w:tc>
        <w:tc>
          <w:tcPr>
            <w:tcW w:w="285" w:type="dxa"/>
          </w:tcPr>
          <w:p w:rsidR="001430AF" w:rsidRDefault="001430AF"/>
        </w:tc>
        <w:tc>
          <w:tcPr>
            <w:tcW w:w="9795" w:type="dxa"/>
            <w:gridSpan w:val="8"/>
            <w:shd w:val="clear" w:color="000000" w:fill="FFFFFF"/>
            <w:tcMar>
              <w:left w:w="34" w:type="dxa"/>
              <w:right w:w="34" w:type="dxa"/>
            </w:tcMar>
          </w:tcPr>
          <w:p w:rsidR="001430AF" w:rsidRPr="00AF0557" w:rsidRDefault="00AF0557">
            <w:pPr>
              <w:spacing w:after="0" w:line="240" w:lineRule="auto"/>
              <w:jc w:val="center"/>
              <w:rPr>
                <w:sz w:val="24"/>
                <w:szCs w:val="24"/>
                <w:lang w:val="ru-RU"/>
              </w:rPr>
            </w:pPr>
            <w:r w:rsidRPr="00AF0557">
              <w:rPr>
                <w:rFonts w:ascii="Times New Roman" w:hAnsi="Times New Roman" w:cs="Times New Roman"/>
                <w:color w:val="000000"/>
                <w:sz w:val="24"/>
                <w:szCs w:val="24"/>
                <w:lang w:val="ru-RU"/>
              </w:rPr>
              <w:t>Направление подготовки: 39.03.02 Социальная работа (высшее образование - бакалавриат)</w:t>
            </w:r>
          </w:p>
          <w:p w:rsidR="001430AF" w:rsidRPr="00AF0557" w:rsidRDefault="00AF0557">
            <w:pPr>
              <w:spacing w:after="0" w:line="240" w:lineRule="auto"/>
              <w:jc w:val="center"/>
              <w:rPr>
                <w:sz w:val="24"/>
                <w:szCs w:val="24"/>
                <w:lang w:val="ru-RU"/>
              </w:rPr>
            </w:pPr>
            <w:r w:rsidRPr="00AF0557">
              <w:rPr>
                <w:rFonts w:ascii="Times New Roman" w:hAnsi="Times New Roman" w:cs="Times New Roman"/>
                <w:color w:val="000000"/>
                <w:sz w:val="24"/>
                <w:szCs w:val="24"/>
                <w:lang w:val="ru-RU"/>
              </w:rPr>
              <w:t>Направленность (профиль) программы: «Социальная работа с населением»</w:t>
            </w:r>
          </w:p>
          <w:p w:rsidR="001430AF" w:rsidRPr="00AF0557" w:rsidRDefault="00AF0557">
            <w:pPr>
              <w:spacing w:after="0" w:line="240" w:lineRule="auto"/>
              <w:jc w:val="center"/>
              <w:rPr>
                <w:sz w:val="24"/>
                <w:szCs w:val="24"/>
                <w:lang w:val="ru-RU"/>
              </w:rPr>
            </w:pPr>
            <w:r w:rsidRPr="00AF0557">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1430AF" w:rsidRPr="00AF0557">
        <w:trPr>
          <w:trHeight w:hRule="exact" w:val="138"/>
        </w:trPr>
        <w:tc>
          <w:tcPr>
            <w:tcW w:w="143" w:type="dxa"/>
          </w:tcPr>
          <w:p w:rsidR="001430AF" w:rsidRPr="00AF0557" w:rsidRDefault="001430AF">
            <w:pPr>
              <w:rPr>
                <w:lang w:val="ru-RU"/>
              </w:rPr>
            </w:pPr>
          </w:p>
        </w:tc>
        <w:tc>
          <w:tcPr>
            <w:tcW w:w="285" w:type="dxa"/>
          </w:tcPr>
          <w:p w:rsidR="001430AF" w:rsidRPr="00AF0557" w:rsidRDefault="001430AF">
            <w:pPr>
              <w:rPr>
                <w:lang w:val="ru-RU"/>
              </w:rPr>
            </w:pPr>
          </w:p>
        </w:tc>
        <w:tc>
          <w:tcPr>
            <w:tcW w:w="710" w:type="dxa"/>
          </w:tcPr>
          <w:p w:rsidR="001430AF" w:rsidRPr="00AF0557" w:rsidRDefault="001430AF">
            <w:pPr>
              <w:rPr>
                <w:lang w:val="ru-RU"/>
              </w:rPr>
            </w:pPr>
          </w:p>
        </w:tc>
        <w:tc>
          <w:tcPr>
            <w:tcW w:w="1419" w:type="dxa"/>
          </w:tcPr>
          <w:p w:rsidR="001430AF" w:rsidRPr="00AF0557" w:rsidRDefault="001430AF">
            <w:pPr>
              <w:rPr>
                <w:lang w:val="ru-RU"/>
              </w:rPr>
            </w:pPr>
          </w:p>
        </w:tc>
        <w:tc>
          <w:tcPr>
            <w:tcW w:w="1419" w:type="dxa"/>
          </w:tcPr>
          <w:p w:rsidR="001430AF" w:rsidRPr="00AF0557" w:rsidRDefault="001430AF">
            <w:pPr>
              <w:rPr>
                <w:lang w:val="ru-RU"/>
              </w:rPr>
            </w:pPr>
          </w:p>
        </w:tc>
        <w:tc>
          <w:tcPr>
            <w:tcW w:w="710" w:type="dxa"/>
          </w:tcPr>
          <w:p w:rsidR="001430AF" w:rsidRPr="00AF0557" w:rsidRDefault="001430AF">
            <w:pPr>
              <w:rPr>
                <w:lang w:val="ru-RU"/>
              </w:rPr>
            </w:pPr>
          </w:p>
        </w:tc>
        <w:tc>
          <w:tcPr>
            <w:tcW w:w="426" w:type="dxa"/>
          </w:tcPr>
          <w:p w:rsidR="001430AF" w:rsidRPr="00AF0557" w:rsidRDefault="001430AF">
            <w:pPr>
              <w:rPr>
                <w:lang w:val="ru-RU"/>
              </w:rPr>
            </w:pPr>
          </w:p>
        </w:tc>
        <w:tc>
          <w:tcPr>
            <w:tcW w:w="1277" w:type="dxa"/>
          </w:tcPr>
          <w:p w:rsidR="001430AF" w:rsidRPr="00AF0557" w:rsidRDefault="001430AF">
            <w:pPr>
              <w:rPr>
                <w:lang w:val="ru-RU"/>
              </w:rPr>
            </w:pPr>
          </w:p>
        </w:tc>
        <w:tc>
          <w:tcPr>
            <w:tcW w:w="993" w:type="dxa"/>
          </w:tcPr>
          <w:p w:rsidR="001430AF" w:rsidRPr="00AF0557" w:rsidRDefault="001430AF">
            <w:pPr>
              <w:rPr>
                <w:lang w:val="ru-RU"/>
              </w:rPr>
            </w:pPr>
          </w:p>
        </w:tc>
        <w:tc>
          <w:tcPr>
            <w:tcW w:w="2836" w:type="dxa"/>
          </w:tcPr>
          <w:p w:rsidR="001430AF" w:rsidRPr="00AF0557" w:rsidRDefault="001430AF">
            <w:pPr>
              <w:rPr>
                <w:lang w:val="ru-RU"/>
              </w:rPr>
            </w:pPr>
          </w:p>
        </w:tc>
      </w:tr>
      <w:tr w:rsidR="001430AF" w:rsidRPr="00AF0557">
        <w:trPr>
          <w:trHeight w:hRule="exact" w:val="833"/>
        </w:trPr>
        <w:tc>
          <w:tcPr>
            <w:tcW w:w="10221" w:type="dxa"/>
            <w:gridSpan w:val="10"/>
            <w:shd w:val="clear" w:color="000000" w:fill="FFFFFF"/>
            <w:tcMar>
              <w:left w:w="34" w:type="dxa"/>
              <w:right w:w="34" w:type="dxa"/>
            </w:tcMar>
          </w:tcPr>
          <w:p w:rsidR="001430AF" w:rsidRPr="00AF0557" w:rsidRDefault="00AF0557">
            <w:pPr>
              <w:spacing w:after="0" w:line="240" w:lineRule="auto"/>
              <w:jc w:val="center"/>
              <w:rPr>
                <w:sz w:val="24"/>
                <w:szCs w:val="24"/>
                <w:lang w:val="ru-RU"/>
              </w:rPr>
            </w:pPr>
            <w:r w:rsidRPr="00AF0557">
              <w:rPr>
                <w:rFonts w:ascii="Times New Roman" w:hAnsi="Times New Roman" w:cs="Times New Roman"/>
                <w:color w:val="000000"/>
                <w:sz w:val="24"/>
                <w:szCs w:val="24"/>
                <w:lang w:val="ru-RU"/>
              </w:rPr>
              <w:t>Области профессиональной деятельности. 03. СОЦИАЛЬНОЕ ОБСЛУЖИВАНИЕ.</w:t>
            </w:r>
          </w:p>
        </w:tc>
      </w:tr>
      <w:tr w:rsidR="001430AF" w:rsidRPr="00AF0557">
        <w:trPr>
          <w:trHeight w:hRule="exact" w:val="416"/>
        </w:trPr>
        <w:tc>
          <w:tcPr>
            <w:tcW w:w="143" w:type="dxa"/>
          </w:tcPr>
          <w:p w:rsidR="001430AF" w:rsidRPr="00AF0557" w:rsidRDefault="001430AF">
            <w:pPr>
              <w:rPr>
                <w:lang w:val="ru-RU"/>
              </w:rPr>
            </w:pPr>
          </w:p>
        </w:tc>
        <w:tc>
          <w:tcPr>
            <w:tcW w:w="285" w:type="dxa"/>
          </w:tcPr>
          <w:p w:rsidR="001430AF" w:rsidRPr="00AF0557" w:rsidRDefault="001430AF">
            <w:pPr>
              <w:rPr>
                <w:lang w:val="ru-RU"/>
              </w:rPr>
            </w:pPr>
          </w:p>
        </w:tc>
        <w:tc>
          <w:tcPr>
            <w:tcW w:w="710" w:type="dxa"/>
          </w:tcPr>
          <w:p w:rsidR="001430AF" w:rsidRPr="00AF0557" w:rsidRDefault="001430AF">
            <w:pPr>
              <w:rPr>
                <w:lang w:val="ru-RU"/>
              </w:rPr>
            </w:pPr>
          </w:p>
        </w:tc>
        <w:tc>
          <w:tcPr>
            <w:tcW w:w="1419" w:type="dxa"/>
          </w:tcPr>
          <w:p w:rsidR="001430AF" w:rsidRPr="00AF0557" w:rsidRDefault="001430AF">
            <w:pPr>
              <w:rPr>
                <w:lang w:val="ru-RU"/>
              </w:rPr>
            </w:pPr>
          </w:p>
        </w:tc>
        <w:tc>
          <w:tcPr>
            <w:tcW w:w="1419" w:type="dxa"/>
          </w:tcPr>
          <w:p w:rsidR="001430AF" w:rsidRPr="00AF0557" w:rsidRDefault="001430AF">
            <w:pPr>
              <w:rPr>
                <w:lang w:val="ru-RU"/>
              </w:rPr>
            </w:pPr>
          </w:p>
        </w:tc>
        <w:tc>
          <w:tcPr>
            <w:tcW w:w="710" w:type="dxa"/>
          </w:tcPr>
          <w:p w:rsidR="001430AF" w:rsidRPr="00AF0557" w:rsidRDefault="001430AF">
            <w:pPr>
              <w:rPr>
                <w:lang w:val="ru-RU"/>
              </w:rPr>
            </w:pPr>
          </w:p>
        </w:tc>
        <w:tc>
          <w:tcPr>
            <w:tcW w:w="426" w:type="dxa"/>
          </w:tcPr>
          <w:p w:rsidR="001430AF" w:rsidRPr="00AF0557" w:rsidRDefault="001430AF">
            <w:pPr>
              <w:rPr>
                <w:lang w:val="ru-RU"/>
              </w:rPr>
            </w:pPr>
          </w:p>
        </w:tc>
        <w:tc>
          <w:tcPr>
            <w:tcW w:w="1277" w:type="dxa"/>
          </w:tcPr>
          <w:p w:rsidR="001430AF" w:rsidRPr="00AF0557" w:rsidRDefault="001430AF">
            <w:pPr>
              <w:rPr>
                <w:lang w:val="ru-RU"/>
              </w:rPr>
            </w:pPr>
          </w:p>
        </w:tc>
        <w:tc>
          <w:tcPr>
            <w:tcW w:w="993" w:type="dxa"/>
          </w:tcPr>
          <w:p w:rsidR="001430AF" w:rsidRPr="00AF0557" w:rsidRDefault="001430AF">
            <w:pPr>
              <w:rPr>
                <w:lang w:val="ru-RU"/>
              </w:rPr>
            </w:pPr>
          </w:p>
        </w:tc>
        <w:tc>
          <w:tcPr>
            <w:tcW w:w="2836" w:type="dxa"/>
          </w:tcPr>
          <w:p w:rsidR="001430AF" w:rsidRPr="00AF0557" w:rsidRDefault="001430AF">
            <w:pPr>
              <w:rPr>
                <w:lang w:val="ru-RU"/>
              </w:rPr>
            </w:pPr>
          </w:p>
        </w:tc>
      </w:tr>
      <w:tr w:rsidR="001430AF">
        <w:trPr>
          <w:trHeight w:hRule="exact" w:val="277"/>
        </w:trPr>
        <w:tc>
          <w:tcPr>
            <w:tcW w:w="3984" w:type="dxa"/>
            <w:gridSpan w:val="5"/>
            <w:shd w:val="clear" w:color="000000" w:fill="FFFFFF"/>
            <w:tcMar>
              <w:left w:w="34" w:type="dxa"/>
              <w:right w:w="34" w:type="dxa"/>
            </w:tcMar>
          </w:tcPr>
          <w:p w:rsidR="001430AF" w:rsidRDefault="00AF0557">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1430AF" w:rsidRDefault="001430AF"/>
        </w:tc>
        <w:tc>
          <w:tcPr>
            <w:tcW w:w="426" w:type="dxa"/>
          </w:tcPr>
          <w:p w:rsidR="001430AF" w:rsidRDefault="001430AF"/>
        </w:tc>
        <w:tc>
          <w:tcPr>
            <w:tcW w:w="1277" w:type="dxa"/>
          </w:tcPr>
          <w:p w:rsidR="001430AF" w:rsidRDefault="001430AF"/>
        </w:tc>
        <w:tc>
          <w:tcPr>
            <w:tcW w:w="993" w:type="dxa"/>
          </w:tcPr>
          <w:p w:rsidR="001430AF" w:rsidRDefault="001430AF"/>
        </w:tc>
        <w:tc>
          <w:tcPr>
            <w:tcW w:w="2836" w:type="dxa"/>
          </w:tcPr>
          <w:p w:rsidR="001430AF" w:rsidRDefault="001430AF"/>
        </w:tc>
      </w:tr>
      <w:tr w:rsidR="001430AF">
        <w:trPr>
          <w:trHeight w:hRule="exact" w:val="155"/>
        </w:trPr>
        <w:tc>
          <w:tcPr>
            <w:tcW w:w="143" w:type="dxa"/>
          </w:tcPr>
          <w:p w:rsidR="001430AF" w:rsidRDefault="001430AF"/>
        </w:tc>
        <w:tc>
          <w:tcPr>
            <w:tcW w:w="285" w:type="dxa"/>
          </w:tcPr>
          <w:p w:rsidR="001430AF" w:rsidRDefault="001430AF"/>
        </w:tc>
        <w:tc>
          <w:tcPr>
            <w:tcW w:w="710" w:type="dxa"/>
          </w:tcPr>
          <w:p w:rsidR="001430AF" w:rsidRDefault="001430AF"/>
        </w:tc>
        <w:tc>
          <w:tcPr>
            <w:tcW w:w="1419" w:type="dxa"/>
          </w:tcPr>
          <w:p w:rsidR="001430AF" w:rsidRDefault="001430AF"/>
        </w:tc>
        <w:tc>
          <w:tcPr>
            <w:tcW w:w="1419" w:type="dxa"/>
          </w:tcPr>
          <w:p w:rsidR="001430AF" w:rsidRDefault="001430AF"/>
        </w:tc>
        <w:tc>
          <w:tcPr>
            <w:tcW w:w="710" w:type="dxa"/>
          </w:tcPr>
          <w:p w:rsidR="001430AF" w:rsidRDefault="001430AF"/>
        </w:tc>
        <w:tc>
          <w:tcPr>
            <w:tcW w:w="426" w:type="dxa"/>
          </w:tcPr>
          <w:p w:rsidR="001430AF" w:rsidRDefault="001430AF"/>
        </w:tc>
        <w:tc>
          <w:tcPr>
            <w:tcW w:w="1277" w:type="dxa"/>
          </w:tcPr>
          <w:p w:rsidR="001430AF" w:rsidRDefault="001430AF"/>
        </w:tc>
        <w:tc>
          <w:tcPr>
            <w:tcW w:w="993" w:type="dxa"/>
          </w:tcPr>
          <w:p w:rsidR="001430AF" w:rsidRDefault="001430AF"/>
        </w:tc>
        <w:tc>
          <w:tcPr>
            <w:tcW w:w="2836" w:type="dxa"/>
          </w:tcPr>
          <w:p w:rsidR="001430AF" w:rsidRDefault="001430AF"/>
        </w:tc>
      </w:tr>
      <w:tr w:rsidR="001430AF">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rPr>
                <w:sz w:val="24"/>
                <w:szCs w:val="24"/>
              </w:rPr>
            </w:pPr>
            <w:r>
              <w:rPr>
                <w:rFonts w:ascii="Times New Roman" w:hAnsi="Times New Roman" w:cs="Times New Roman"/>
                <w:b/>
                <w:color w:val="000000"/>
                <w:sz w:val="24"/>
                <w:szCs w:val="24"/>
              </w:rPr>
              <w:t>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rPr>
                <w:sz w:val="24"/>
                <w:szCs w:val="24"/>
              </w:rPr>
            </w:pPr>
            <w:r>
              <w:rPr>
                <w:rFonts w:ascii="Times New Roman" w:hAnsi="Times New Roman" w:cs="Times New Roman"/>
                <w:color w:val="000000"/>
                <w:sz w:val="24"/>
                <w:szCs w:val="24"/>
              </w:rPr>
              <w:t>СОЦИАЛЬНОЕ ОБСЛУЖИВАНИЕ</w:t>
            </w:r>
          </w:p>
        </w:tc>
      </w:tr>
      <w:tr w:rsidR="001430A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rPr>
                <w:sz w:val="24"/>
                <w:szCs w:val="24"/>
              </w:rPr>
            </w:pPr>
            <w:r>
              <w:rPr>
                <w:rFonts w:ascii="Times New Roman" w:hAnsi="Times New Roman" w:cs="Times New Roman"/>
                <w:b/>
                <w:color w:val="000000"/>
                <w:sz w:val="24"/>
                <w:szCs w:val="24"/>
              </w:rPr>
              <w:t>03.001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rPr>
                <w:sz w:val="24"/>
                <w:szCs w:val="24"/>
              </w:rPr>
            </w:pPr>
            <w:r>
              <w:rPr>
                <w:rFonts w:ascii="Times New Roman" w:hAnsi="Times New Roman" w:cs="Times New Roman"/>
                <w:color w:val="000000"/>
                <w:sz w:val="24"/>
                <w:szCs w:val="24"/>
              </w:rPr>
              <w:t>СПЕЦИАЛИСТ ПО СОЦИАЛЬНОЙ РАБОТЕ</w:t>
            </w:r>
          </w:p>
        </w:tc>
      </w:tr>
      <w:tr w:rsidR="001430AF">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1430AF" w:rsidRDefault="001430A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1430AF"/>
        </w:tc>
      </w:tr>
      <w:tr w:rsidR="001430AF" w:rsidRPr="00AF0557">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rPr>
                <w:sz w:val="24"/>
                <w:szCs w:val="24"/>
              </w:rPr>
            </w:pPr>
            <w:r>
              <w:rPr>
                <w:rFonts w:ascii="Times New Roman" w:hAnsi="Times New Roman" w:cs="Times New Roman"/>
                <w:b/>
                <w:color w:val="000000"/>
                <w:sz w:val="24"/>
                <w:szCs w:val="24"/>
              </w:rPr>
              <w:t>03.009</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СПЕЦИАЛИСТ ПО РАБОТЕ С СЕМЬЕЙ</w:t>
            </w:r>
          </w:p>
        </w:tc>
      </w:tr>
      <w:tr w:rsidR="001430AF" w:rsidRPr="00AF0557">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1430AF" w:rsidRPr="00AF0557" w:rsidRDefault="001430AF">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1430AF">
            <w:pPr>
              <w:rPr>
                <w:lang w:val="ru-RU"/>
              </w:rPr>
            </w:pPr>
          </w:p>
        </w:tc>
      </w:tr>
      <w:tr w:rsidR="001430AF" w:rsidRPr="00AF0557">
        <w:trPr>
          <w:trHeight w:hRule="exact" w:val="124"/>
        </w:trPr>
        <w:tc>
          <w:tcPr>
            <w:tcW w:w="143" w:type="dxa"/>
          </w:tcPr>
          <w:p w:rsidR="001430AF" w:rsidRPr="00AF0557" w:rsidRDefault="001430AF">
            <w:pPr>
              <w:rPr>
                <w:lang w:val="ru-RU"/>
              </w:rPr>
            </w:pPr>
          </w:p>
        </w:tc>
        <w:tc>
          <w:tcPr>
            <w:tcW w:w="285" w:type="dxa"/>
          </w:tcPr>
          <w:p w:rsidR="001430AF" w:rsidRPr="00AF0557" w:rsidRDefault="001430AF">
            <w:pPr>
              <w:rPr>
                <w:lang w:val="ru-RU"/>
              </w:rPr>
            </w:pPr>
          </w:p>
        </w:tc>
        <w:tc>
          <w:tcPr>
            <w:tcW w:w="710" w:type="dxa"/>
          </w:tcPr>
          <w:p w:rsidR="001430AF" w:rsidRPr="00AF0557" w:rsidRDefault="001430AF">
            <w:pPr>
              <w:rPr>
                <w:lang w:val="ru-RU"/>
              </w:rPr>
            </w:pPr>
          </w:p>
        </w:tc>
        <w:tc>
          <w:tcPr>
            <w:tcW w:w="1419" w:type="dxa"/>
          </w:tcPr>
          <w:p w:rsidR="001430AF" w:rsidRPr="00AF0557" w:rsidRDefault="001430AF">
            <w:pPr>
              <w:rPr>
                <w:lang w:val="ru-RU"/>
              </w:rPr>
            </w:pPr>
          </w:p>
        </w:tc>
        <w:tc>
          <w:tcPr>
            <w:tcW w:w="1419" w:type="dxa"/>
          </w:tcPr>
          <w:p w:rsidR="001430AF" w:rsidRPr="00AF0557" w:rsidRDefault="001430AF">
            <w:pPr>
              <w:rPr>
                <w:lang w:val="ru-RU"/>
              </w:rPr>
            </w:pPr>
          </w:p>
        </w:tc>
        <w:tc>
          <w:tcPr>
            <w:tcW w:w="710" w:type="dxa"/>
          </w:tcPr>
          <w:p w:rsidR="001430AF" w:rsidRPr="00AF0557" w:rsidRDefault="001430AF">
            <w:pPr>
              <w:rPr>
                <w:lang w:val="ru-RU"/>
              </w:rPr>
            </w:pPr>
          </w:p>
        </w:tc>
        <w:tc>
          <w:tcPr>
            <w:tcW w:w="426" w:type="dxa"/>
          </w:tcPr>
          <w:p w:rsidR="001430AF" w:rsidRPr="00AF0557" w:rsidRDefault="001430AF">
            <w:pPr>
              <w:rPr>
                <w:lang w:val="ru-RU"/>
              </w:rPr>
            </w:pPr>
          </w:p>
        </w:tc>
        <w:tc>
          <w:tcPr>
            <w:tcW w:w="1277" w:type="dxa"/>
          </w:tcPr>
          <w:p w:rsidR="001430AF" w:rsidRPr="00AF0557" w:rsidRDefault="001430AF">
            <w:pPr>
              <w:rPr>
                <w:lang w:val="ru-RU"/>
              </w:rPr>
            </w:pPr>
          </w:p>
        </w:tc>
        <w:tc>
          <w:tcPr>
            <w:tcW w:w="993" w:type="dxa"/>
          </w:tcPr>
          <w:p w:rsidR="001430AF" w:rsidRPr="00AF0557" w:rsidRDefault="001430AF">
            <w:pPr>
              <w:rPr>
                <w:lang w:val="ru-RU"/>
              </w:rPr>
            </w:pPr>
          </w:p>
        </w:tc>
        <w:tc>
          <w:tcPr>
            <w:tcW w:w="2836" w:type="dxa"/>
          </w:tcPr>
          <w:p w:rsidR="001430AF" w:rsidRPr="00AF0557" w:rsidRDefault="001430AF">
            <w:pPr>
              <w:rPr>
                <w:lang w:val="ru-RU"/>
              </w:rPr>
            </w:pPr>
          </w:p>
        </w:tc>
      </w:tr>
      <w:tr w:rsidR="001430AF">
        <w:trPr>
          <w:trHeight w:hRule="exact" w:val="277"/>
        </w:trPr>
        <w:tc>
          <w:tcPr>
            <w:tcW w:w="5118" w:type="dxa"/>
            <w:gridSpan w:val="7"/>
            <w:shd w:val="clear" w:color="000000" w:fill="FFFFFF"/>
            <w:tcMar>
              <w:left w:w="34" w:type="dxa"/>
              <w:right w:w="34" w:type="dxa"/>
            </w:tcMar>
          </w:tcPr>
          <w:p w:rsidR="001430AF" w:rsidRDefault="00AF0557">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1430AF" w:rsidRDefault="00AF0557">
            <w:pPr>
              <w:spacing w:after="0" w:line="240" w:lineRule="auto"/>
              <w:rPr>
                <w:sz w:val="24"/>
                <w:szCs w:val="24"/>
              </w:rPr>
            </w:pPr>
            <w:r>
              <w:rPr>
                <w:rFonts w:ascii="Times New Roman" w:hAnsi="Times New Roman" w:cs="Times New Roman"/>
                <w:color w:val="000000"/>
                <w:sz w:val="24"/>
                <w:szCs w:val="24"/>
              </w:rPr>
              <w:t>социально-технологический, проектный</w:t>
            </w:r>
          </w:p>
        </w:tc>
      </w:tr>
      <w:tr w:rsidR="001430AF">
        <w:trPr>
          <w:trHeight w:hRule="exact" w:val="26"/>
        </w:trPr>
        <w:tc>
          <w:tcPr>
            <w:tcW w:w="143" w:type="dxa"/>
          </w:tcPr>
          <w:p w:rsidR="001430AF" w:rsidRDefault="001430AF"/>
        </w:tc>
        <w:tc>
          <w:tcPr>
            <w:tcW w:w="285" w:type="dxa"/>
          </w:tcPr>
          <w:p w:rsidR="001430AF" w:rsidRDefault="001430AF"/>
        </w:tc>
        <w:tc>
          <w:tcPr>
            <w:tcW w:w="710" w:type="dxa"/>
          </w:tcPr>
          <w:p w:rsidR="001430AF" w:rsidRDefault="001430AF"/>
        </w:tc>
        <w:tc>
          <w:tcPr>
            <w:tcW w:w="1419" w:type="dxa"/>
          </w:tcPr>
          <w:p w:rsidR="001430AF" w:rsidRDefault="001430AF"/>
        </w:tc>
        <w:tc>
          <w:tcPr>
            <w:tcW w:w="1419" w:type="dxa"/>
          </w:tcPr>
          <w:p w:rsidR="001430AF" w:rsidRDefault="001430AF"/>
        </w:tc>
        <w:tc>
          <w:tcPr>
            <w:tcW w:w="710" w:type="dxa"/>
          </w:tcPr>
          <w:p w:rsidR="001430AF" w:rsidRDefault="001430AF"/>
        </w:tc>
        <w:tc>
          <w:tcPr>
            <w:tcW w:w="426" w:type="dxa"/>
          </w:tcPr>
          <w:p w:rsidR="001430AF" w:rsidRDefault="001430AF"/>
        </w:tc>
        <w:tc>
          <w:tcPr>
            <w:tcW w:w="5118" w:type="dxa"/>
            <w:gridSpan w:val="3"/>
            <w:vMerge/>
            <w:shd w:val="clear" w:color="000000" w:fill="FFFFFF"/>
            <w:tcMar>
              <w:left w:w="34" w:type="dxa"/>
              <w:right w:w="34" w:type="dxa"/>
            </w:tcMar>
          </w:tcPr>
          <w:p w:rsidR="001430AF" w:rsidRDefault="001430AF"/>
        </w:tc>
      </w:tr>
      <w:tr w:rsidR="001430AF">
        <w:trPr>
          <w:trHeight w:hRule="exact" w:val="2319"/>
        </w:trPr>
        <w:tc>
          <w:tcPr>
            <w:tcW w:w="143" w:type="dxa"/>
          </w:tcPr>
          <w:p w:rsidR="001430AF" w:rsidRDefault="001430AF"/>
        </w:tc>
        <w:tc>
          <w:tcPr>
            <w:tcW w:w="285" w:type="dxa"/>
          </w:tcPr>
          <w:p w:rsidR="001430AF" w:rsidRDefault="001430AF"/>
        </w:tc>
        <w:tc>
          <w:tcPr>
            <w:tcW w:w="710" w:type="dxa"/>
          </w:tcPr>
          <w:p w:rsidR="001430AF" w:rsidRDefault="001430AF"/>
        </w:tc>
        <w:tc>
          <w:tcPr>
            <w:tcW w:w="1419" w:type="dxa"/>
          </w:tcPr>
          <w:p w:rsidR="001430AF" w:rsidRDefault="001430AF"/>
        </w:tc>
        <w:tc>
          <w:tcPr>
            <w:tcW w:w="1419" w:type="dxa"/>
          </w:tcPr>
          <w:p w:rsidR="001430AF" w:rsidRDefault="001430AF"/>
        </w:tc>
        <w:tc>
          <w:tcPr>
            <w:tcW w:w="710" w:type="dxa"/>
          </w:tcPr>
          <w:p w:rsidR="001430AF" w:rsidRDefault="001430AF"/>
        </w:tc>
        <w:tc>
          <w:tcPr>
            <w:tcW w:w="426" w:type="dxa"/>
          </w:tcPr>
          <w:p w:rsidR="001430AF" w:rsidRDefault="001430AF"/>
        </w:tc>
        <w:tc>
          <w:tcPr>
            <w:tcW w:w="1277" w:type="dxa"/>
          </w:tcPr>
          <w:p w:rsidR="001430AF" w:rsidRDefault="001430AF"/>
        </w:tc>
        <w:tc>
          <w:tcPr>
            <w:tcW w:w="993" w:type="dxa"/>
          </w:tcPr>
          <w:p w:rsidR="001430AF" w:rsidRDefault="001430AF"/>
        </w:tc>
        <w:tc>
          <w:tcPr>
            <w:tcW w:w="2836" w:type="dxa"/>
          </w:tcPr>
          <w:p w:rsidR="001430AF" w:rsidRDefault="001430AF"/>
        </w:tc>
      </w:tr>
      <w:tr w:rsidR="001430AF">
        <w:trPr>
          <w:trHeight w:hRule="exact" w:val="277"/>
        </w:trPr>
        <w:tc>
          <w:tcPr>
            <w:tcW w:w="143" w:type="dxa"/>
          </w:tcPr>
          <w:p w:rsidR="001430AF" w:rsidRDefault="001430AF"/>
        </w:tc>
        <w:tc>
          <w:tcPr>
            <w:tcW w:w="10079" w:type="dxa"/>
            <w:gridSpan w:val="9"/>
            <w:vMerge w:val="restart"/>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1430AF">
        <w:trPr>
          <w:trHeight w:hRule="exact" w:val="138"/>
        </w:trPr>
        <w:tc>
          <w:tcPr>
            <w:tcW w:w="143" w:type="dxa"/>
          </w:tcPr>
          <w:p w:rsidR="001430AF" w:rsidRDefault="001430AF"/>
        </w:tc>
        <w:tc>
          <w:tcPr>
            <w:tcW w:w="10079" w:type="dxa"/>
            <w:gridSpan w:val="9"/>
            <w:vMerge/>
            <w:shd w:val="clear" w:color="000000" w:fill="FFFFFF"/>
            <w:tcMar>
              <w:left w:w="34" w:type="dxa"/>
              <w:right w:w="34" w:type="dxa"/>
            </w:tcMar>
          </w:tcPr>
          <w:p w:rsidR="001430AF" w:rsidRDefault="001430AF"/>
        </w:tc>
      </w:tr>
      <w:tr w:rsidR="001430AF">
        <w:trPr>
          <w:trHeight w:hRule="exact" w:val="1666"/>
        </w:trPr>
        <w:tc>
          <w:tcPr>
            <w:tcW w:w="143" w:type="dxa"/>
          </w:tcPr>
          <w:p w:rsidR="001430AF" w:rsidRDefault="001430AF"/>
        </w:tc>
        <w:tc>
          <w:tcPr>
            <w:tcW w:w="10079" w:type="dxa"/>
            <w:gridSpan w:val="9"/>
            <w:shd w:val="clear" w:color="000000" w:fill="FFFFFF"/>
            <w:tcMar>
              <w:left w:w="34" w:type="dxa"/>
              <w:right w:w="34" w:type="dxa"/>
            </w:tcMar>
          </w:tcPr>
          <w:p w:rsidR="001430AF" w:rsidRPr="00AF0557" w:rsidRDefault="00AF0557">
            <w:pPr>
              <w:spacing w:after="0" w:line="240" w:lineRule="auto"/>
              <w:jc w:val="center"/>
              <w:rPr>
                <w:sz w:val="24"/>
                <w:szCs w:val="24"/>
                <w:lang w:val="ru-RU"/>
              </w:rPr>
            </w:pPr>
            <w:r w:rsidRPr="00AF0557">
              <w:rPr>
                <w:rFonts w:ascii="Times New Roman" w:hAnsi="Times New Roman" w:cs="Times New Roman"/>
                <w:color w:val="000000"/>
                <w:sz w:val="24"/>
                <w:szCs w:val="24"/>
                <w:lang w:val="ru-RU"/>
              </w:rPr>
              <w:t>очной формы обучения 2021 года набора</w:t>
            </w:r>
          </w:p>
          <w:p w:rsidR="001430AF" w:rsidRPr="00AF0557" w:rsidRDefault="001430AF">
            <w:pPr>
              <w:spacing w:after="0" w:line="240" w:lineRule="auto"/>
              <w:jc w:val="center"/>
              <w:rPr>
                <w:sz w:val="24"/>
                <w:szCs w:val="24"/>
                <w:lang w:val="ru-RU"/>
              </w:rPr>
            </w:pPr>
          </w:p>
          <w:p w:rsidR="001430AF" w:rsidRPr="00AF0557" w:rsidRDefault="00AF0557">
            <w:pPr>
              <w:spacing w:after="0" w:line="240" w:lineRule="auto"/>
              <w:jc w:val="center"/>
              <w:rPr>
                <w:sz w:val="24"/>
                <w:szCs w:val="24"/>
                <w:lang w:val="ru-RU"/>
              </w:rPr>
            </w:pPr>
            <w:r w:rsidRPr="00AF0557">
              <w:rPr>
                <w:rFonts w:ascii="Times New Roman" w:hAnsi="Times New Roman" w:cs="Times New Roman"/>
                <w:color w:val="000000"/>
                <w:sz w:val="24"/>
                <w:szCs w:val="24"/>
                <w:lang w:val="ru-RU"/>
              </w:rPr>
              <w:t>на 2021-2022 учебный год</w:t>
            </w:r>
          </w:p>
          <w:p w:rsidR="001430AF" w:rsidRPr="00AF0557" w:rsidRDefault="001430AF">
            <w:pPr>
              <w:spacing w:after="0" w:line="240" w:lineRule="auto"/>
              <w:jc w:val="center"/>
              <w:rPr>
                <w:sz w:val="24"/>
                <w:szCs w:val="24"/>
                <w:lang w:val="ru-RU"/>
              </w:rPr>
            </w:pPr>
          </w:p>
          <w:p w:rsidR="001430AF" w:rsidRDefault="00AF0557">
            <w:pPr>
              <w:spacing w:after="0" w:line="240" w:lineRule="auto"/>
              <w:jc w:val="center"/>
              <w:rPr>
                <w:sz w:val="24"/>
                <w:szCs w:val="24"/>
              </w:rPr>
            </w:pPr>
            <w:r>
              <w:rPr>
                <w:rFonts w:ascii="Times New Roman" w:hAnsi="Times New Roman" w:cs="Times New Roman"/>
                <w:color w:val="000000"/>
                <w:sz w:val="24"/>
                <w:szCs w:val="24"/>
              </w:rPr>
              <w:t>Омск, 2021</w:t>
            </w:r>
          </w:p>
        </w:tc>
      </w:tr>
    </w:tbl>
    <w:p w:rsidR="001430AF" w:rsidRDefault="00AF0557">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1430AF">
        <w:trPr>
          <w:trHeight w:hRule="exact" w:val="2222"/>
        </w:trPr>
        <w:tc>
          <w:tcPr>
            <w:tcW w:w="10788" w:type="dxa"/>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lastRenderedPageBreak/>
              <w:t>Составитель:</w:t>
            </w:r>
          </w:p>
          <w:p w:rsidR="001430AF" w:rsidRPr="00AF0557" w:rsidRDefault="001430AF">
            <w:pPr>
              <w:spacing w:after="0" w:line="240" w:lineRule="auto"/>
              <w:rPr>
                <w:sz w:val="24"/>
                <w:szCs w:val="24"/>
                <w:lang w:val="ru-RU"/>
              </w:rPr>
            </w:pPr>
          </w:p>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к.э.н., доцент _________________ /Демьянов Владислав Геннадьевич/</w:t>
            </w:r>
          </w:p>
          <w:p w:rsidR="001430AF" w:rsidRPr="00AF0557" w:rsidRDefault="001430AF">
            <w:pPr>
              <w:spacing w:after="0" w:line="240" w:lineRule="auto"/>
              <w:rPr>
                <w:sz w:val="24"/>
                <w:szCs w:val="24"/>
                <w:lang w:val="ru-RU"/>
              </w:rPr>
            </w:pPr>
          </w:p>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Рабочая программа дисциплины одобрена на заседании кафедры «Управления, политики и права»</w:t>
            </w:r>
          </w:p>
          <w:p w:rsidR="001430AF" w:rsidRDefault="00AF0557">
            <w:pPr>
              <w:spacing w:after="0" w:line="240" w:lineRule="auto"/>
              <w:rPr>
                <w:sz w:val="24"/>
                <w:szCs w:val="24"/>
              </w:rPr>
            </w:pPr>
            <w:r>
              <w:rPr>
                <w:rFonts w:ascii="Times New Roman" w:hAnsi="Times New Roman" w:cs="Times New Roman"/>
                <w:color w:val="000000"/>
                <w:sz w:val="24"/>
                <w:szCs w:val="24"/>
              </w:rPr>
              <w:t>Протокол от 30.08.2021 г.  №1</w:t>
            </w:r>
          </w:p>
        </w:tc>
      </w:tr>
      <w:tr w:rsidR="001430AF" w:rsidRPr="00AF0557">
        <w:trPr>
          <w:trHeight w:hRule="exact" w:val="277"/>
        </w:trPr>
        <w:tc>
          <w:tcPr>
            <w:tcW w:w="10788" w:type="dxa"/>
            <w:shd w:val="clear" w:color="000000" w:fill="FFFFFF"/>
            <w:tcMar>
              <w:left w:w="34" w:type="dxa"/>
              <w:right w:w="34" w:type="dxa"/>
            </w:tcMar>
          </w:tcPr>
          <w:p w:rsidR="001430AF" w:rsidRPr="00AF0557" w:rsidRDefault="00AF0557" w:rsidP="00AF0557">
            <w:pPr>
              <w:rPr>
                <w:sz w:val="24"/>
                <w:szCs w:val="24"/>
                <w:lang w:val="ru-RU"/>
              </w:rPr>
            </w:pPr>
            <w:r w:rsidRPr="00AF0557">
              <w:rPr>
                <w:rFonts w:ascii="Times New Roman" w:hAnsi="Times New Roman" w:cs="Times New Roman"/>
                <w:color w:val="000000"/>
                <w:sz w:val="24"/>
                <w:szCs w:val="24"/>
                <w:lang w:val="ru-RU"/>
              </w:rPr>
              <w:t>Зав. кафедрой, к.э.н., доцент _________________ /Сергиенко О.В./</w:t>
            </w:r>
          </w:p>
        </w:tc>
      </w:tr>
    </w:tbl>
    <w:p w:rsidR="001430AF" w:rsidRPr="00AF0557" w:rsidRDefault="00AF0557">
      <w:pPr>
        <w:rPr>
          <w:sz w:val="0"/>
          <w:szCs w:val="0"/>
          <w:lang w:val="ru-RU"/>
        </w:rPr>
      </w:pPr>
      <w:r w:rsidRPr="00AF0557">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1430AF">
        <w:trPr>
          <w:trHeight w:hRule="exact" w:val="277"/>
        </w:trPr>
        <w:tc>
          <w:tcPr>
            <w:tcW w:w="9654" w:type="dxa"/>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1430AF">
        <w:trPr>
          <w:trHeight w:hRule="exact" w:val="555"/>
        </w:trPr>
        <w:tc>
          <w:tcPr>
            <w:tcW w:w="9640" w:type="dxa"/>
          </w:tcPr>
          <w:p w:rsidR="001430AF" w:rsidRDefault="001430AF"/>
        </w:tc>
      </w:tr>
      <w:tr w:rsidR="001430AF">
        <w:trPr>
          <w:trHeight w:hRule="exact" w:val="8751"/>
        </w:trPr>
        <w:tc>
          <w:tcPr>
            <w:tcW w:w="9654" w:type="dxa"/>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1     Наименование дисциплины</w:t>
            </w:r>
          </w:p>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9     Методические указания для обучающихся по освоению дисциплины</w:t>
            </w:r>
          </w:p>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1430AF" w:rsidRDefault="00AF0557">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1430AF" w:rsidRDefault="00AF055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430AF" w:rsidRPr="00AF0557">
        <w:trPr>
          <w:trHeight w:hRule="exact" w:val="277"/>
        </w:trPr>
        <w:tc>
          <w:tcPr>
            <w:tcW w:w="9654" w:type="dxa"/>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1430AF" w:rsidRPr="00AF0557">
        <w:trPr>
          <w:trHeight w:hRule="exact" w:val="14619"/>
        </w:trPr>
        <w:tc>
          <w:tcPr>
            <w:tcW w:w="9654" w:type="dxa"/>
            <w:shd w:val="clear" w:color="000000" w:fill="FFFFFF"/>
            <w:tcMar>
              <w:left w:w="34" w:type="dxa"/>
              <w:right w:w="34" w:type="dxa"/>
            </w:tcMar>
          </w:tcPr>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w:t>
            </w:r>
            <w:r>
              <w:rPr>
                <w:rFonts w:ascii="Times New Roman" w:hAnsi="Times New Roman" w:cs="Times New Roman"/>
                <w:color w:val="000000"/>
                <w:sz w:val="24"/>
                <w:szCs w:val="24"/>
              </w:rPr>
              <w:t> </w:t>
            </w:r>
            <w:r w:rsidRPr="00AF0557">
              <w:rPr>
                <w:rFonts w:ascii="Times New Roman" w:hAnsi="Times New Roman" w:cs="Times New Roman"/>
                <w:color w:val="000000"/>
                <w:sz w:val="24"/>
                <w:szCs w:val="24"/>
                <w:lang w:val="ru-RU"/>
              </w:rPr>
              <w:t>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очная на 2021/2022 учебный год, утвержденным приказом ректора от 30.08.2021 №94;</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«Стратегии противодействия международному терроризму» в течение 2021/2022 учебного года:</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1430AF" w:rsidRPr="00AF0557">
        <w:trPr>
          <w:trHeight w:hRule="exact" w:val="138"/>
        </w:trPr>
        <w:tc>
          <w:tcPr>
            <w:tcW w:w="9640" w:type="dxa"/>
          </w:tcPr>
          <w:p w:rsidR="001430AF" w:rsidRPr="00AF0557" w:rsidRDefault="001430AF">
            <w:pPr>
              <w:rPr>
                <w:lang w:val="ru-RU"/>
              </w:rPr>
            </w:pPr>
          </w:p>
        </w:tc>
      </w:tr>
      <w:tr w:rsidR="001430AF" w:rsidRPr="00AF0557">
        <w:trPr>
          <w:trHeight w:hRule="exact" w:val="355"/>
        </w:trPr>
        <w:tc>
          <w:tcPr>
            <w:tcW w:w="9654" w:type="dxa"/>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b/>
                <w:color w:val="000000"/>
                <w:sz w:val="24"/>
                <w:szCs w:val="24"/>
                <w:lang w:val="ru-RU"/>
              </w:rPr>
              <w:t>1. Наименование дисциплины: ФТД.01 «Стратегии противодействия</w:t>
            </w:r>
          </w:p>
        </w:tc>
      </w:tr>
    </w:tbl>
    <w:p w:rsidR="001430AF" w:rsidRPr="00AF0557" w:rsidRDefault="00AF0557">
      <w:pPr>
        <w:rPr>
          <w:sz w:val="0"/>
          <w:szCs w:val="0"/>
          <w:lang w:val="ru-RU"/>
        </w:rPr>
      </w:pPr>
      <w:r w:rsidRPr="00AF0557">
        <w:rPr>
          <w:lang w:val="ru-RU"/>
        </w:rP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1430AF" w:rsidRPr="00AF0557">
        <w:trPr>
          <w:trHeight w:hRule="exact" w:val="1125"/>
        </w:trPr>
        <w:tc>
          <w:tcPr>
            <w:tcW w:w="9654" w:type="dxa"/>
            <w:gridSpan w:val="3"/>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b/>
                <w:color w:val="000000"/>
                <w:sz w:val="24"/>
                <w:szCs w:val="24"/>
                <w:lang w:val="ru-RU"/>
              </w:rPr>
              <w:lastRenderedPageBreak/>
              <w:t>международному терроризму».</w:t>
            </w:r>
          </w:p>
          <w:p w:rsidR="001430AF" w:rsidRPr="00AF0557" w:rsidRDefault="00AF0557">
            <w:pPr>
              <w:spacing w:after="0" w:line="240" w:lineRule="auto"/>
              <w:rPr>
                <w:sz w:val="24"/>
                <w:szCs w:val="24"/>
                <w:lang w:val="ru-RU"/>
              </w:rPr>
            </w:pPr>
            <w:r w:rsidRPr="00AF0557">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1430AF" w:rsidRPr="00AF0557">
        <w:trPr>
          <w:trHeight w:hRule="exact" w:val="138"/>
        </w:trPr>
        <w:tc>
          <w:tcPr>
            <w:tcW w:w="3970" w:type="dxa"/>
          </w:tcPr>
          <w:p w:rsidR="001430AF" w:rsidRPr="00AF0557" w:rsidRDefault="001430AF">
            <w:pPr>
              <w:rPr>
                <w:lang w:val="ru-RU"/>
              </w:rPr>
            </w:pPr>
          </w:p>
        </w:tc>
        <w:tc>
          <w:tcPr>
            <w:tcW w:w="4679" w:type="dxa"/>
          </w:tcPr>
          <w:p w:rsidR="001430AF" w:rsidRPr="00AF0557" w:rsidRDefault="001430AF">
            <w:pPr>
              <w:rPr>
                <w:lang w:val="ru-RU"/>
              </w:rPr>
            </w:pPr>
          </w:p>
        </w:tc>
        <w:tc>
          <w:tcPr>
            <w:tcW w:w="993" w:type="dxa"/>
          </w:tcPr>
          <w:p w:rsidR="001430AF" w:rsidRPr="00AF0557" w:rsidRDefault="001430AF">
            <w:pPr>
              <w:rPr>
                <w:lang w:val="ru-RU"/>
              </w:rPr>
            </w:pPr>
          </w:p>
        </w:tc>
      </w:tr>
      <w:tr w:rsidR="001430AF" w:rsidRPr="00AF0557">
        <w:trPr>
          <w:trHeight w:hRule="exact" w:val="3530"/>
        </w:trPr>
        <w:tc>
          <w:tcPr>
            <w:tcW w:w="9654" w:type="dxa"/>
            <w:gridSpan w:val="3"/>
            <w:shd w:val="clear" w:color="000000" w:fill="FFFFFF"/>
            <w:tcMar>
              <w:left w:w="34" w:type="dxa"/>
              <w:right w:w="34" w:type="dxa"/>
            </w:tcMar>
          </w:tcPr>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w:t>
            </w:r>
            <w:r>
              <w:rPr>
                <w:rFonts w:ascii="Times New Roman" w:hAnsi="Times New Roman" w:cs="Times New Roman"/>
                <w:color w:val="000000"/>
                <w:sz w:val="24"/>
                <w:szCs w:val="24"/>
              </w:rPr>
              <w:t> </w:t>
            </w:r>
            <w:r w:rsidRPr="00AF0557">
              <w:rPr>
                <w:rFonts w:ascii="Times New Roman" w:hAnsi="Times New Roman" w:cs="Times New Roman"/>
                <w:color w:val="000000"/>
                <w:sz w:val="24"/>
                <w:szCs w:val="24"/>
                <w:lang w:val="ru-RU"/>
              </w:rPr>
              <w:t>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Процесс изучения дисциплины «Стратегии противодействия международному терроризму»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1430AF" w:rsidRPr="00AF0557">
        <w:trPr>
          <w:trHeight w:hRule="exact" w:val="139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b/>
                <w:color w:val="000000"/>
                <w:sz w:val="24"/>
                <w:szCs w:val="24"/>
                <w:lang w:val="ru-RU"/>
              </w:rPr>
              <w:t>Код компетенции: УК-8</w:t>
            </w:r>
          </w:p>
          <w:p w:rsidR="001430AF" w:rsidRPr="00AF0557" w:rsidRDefault="00AF0557">
            <w:pPr>
              <w:spacing w:after="0" w:line="240" w:lineRule="auto"/>
              <w:rPr>
                <w:sz w:val="24"/>
                <w:szCs w:val="24"/>
                <w:lang w:val="ru-RU"/>
              </w:rPr>
            </w:pPr>
            <w:r w:rsidRPr="00AF0557">
              <w:rPr>
                <w:rFonts w:ascii="Times New Roman" w:hAnsi="Times New Roman" w:cs="Times New Roman"/>
                <w:b/>
                <w:color w:val="000000"/>
                <w:sz w:val="24"/>
                <w:szCs w:val="24"/>
                <w:lang w:val="ru-RU"/>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1430AF">
        <w:trPr>
          <w:trHeight w:hRule="exact" w:val="585"/>
        </w:trPr>
        <w:tc>
          <w:tcPr>
            <w:tcW w:w="9654" w:type="dxa"/>
            <w:gridSpan w:val="3"/>
            <w:shd w:val="clear" w:color="000000" w:fill="FFFFFF"/>
            <w:tcMar>
              <w:left w:w="34" w:type="dxa"/>
              <w:right w:w="34" w:type="dxa"/>
            </w:tcMar>
          </w:tcPr>
          <w:p w:rsidR="001430AF" w:rsidRPr="00AF0557" w:rsidRDefault="001430AF">
            <w:pPr>
              <w:spacing w:after="0" w:line="240" w:lineRule="auto"/>
              <w:rPr>
                <w:sz w:val="24"/>
                <w:szCs w:val="24"/>
                <w:lang w:val="ru-RU"/>
              </w:rPr>
            </w:pPr>
          </w:p>
          <w:p w:rsidR="001430AF" w:rsidRDefault="00AF0557">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1430AF" w:rsidRPr="00AF0557">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ИУК-8.1 знать основы безопасности жизнедеятельности</w:t>
            </w:r>
          </w:p>
        </w:tc>
      </w:tr>
      <w:tr w:rsidR="001430AF" w:rsidRPr="00AF0557">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ИУК-8.2 уметь анализировать факторы вредного влияния элементов среды обитания (технических средств, технологических процессов, материалов, зданий, сооружений, природных и социальных явлений) и военных кофликтов</w:t>
            </w:r>
          </w:p>
        </w:tc>
      </w:tr>
      <w:tr w:rsidR="001430AF" w:rsidRPr="00AF0557">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ИУК-8.3 уметь идентифицировать опасные и вредные факторы в рамках осуществляемой деятельности</w:t>
            </w:r>
          </w:p>
        </w:tc>
      </w:tr>
      <w:tr w:rsidR="001430AF" w:rsidRPr="00AF0557">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ИУК-8.4 владеть умением выявления проблем, связанных с нарушением техники безопасности на рабочем месте, предполагающем мероприятия по предотвращению чрезвычайных ситуаций и военных конфликтов</w:t>
            </w:r>
          </w:p>
        </w:tc>
      </w:tr>
      <w:tr w:rsidR="001430AF" w:rsidRPr="00AF0557">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ИУК-8.5 владеть навыками поведения при возникновении чрезвычайных ситуаций природного и техногенного происхождения; оказывать первую помощь, описывать способы участия в восстановительных мероприятиях</w:t>
            </w:r>
          </w:p>
        </w:tc>
      </w:tr>
      <w:tr w:rsidR="001430AF" w:rsidRPr="00AF0557">
        <w:trPr>
          <w:trHeight w:hRule="exact" w:val="416"/>
        </w:trPr>
        <w:tc>
          <w:tcPr>
            <w:tcW w:w="3970" w:type="dxa"/>
          </w:tcPr>
          <w:p w:rsidR="001430AF" w:rsidRPr="00AF0557" w:rsidRDefault="001430AF">
            <w:pPr>
              <w:rPr>
                <w:lang w:val="ru-RU"/>
              </w:rPr>
            </w:pPr>
          </w:p>
        </w:tc>
        <w:tc>
          <w:tcPr>
            <w:tcW w:w="4679" w:type="dxa"/>
          </w:tcPr>
          <w:p w:rsidR="001430AF" w:rsidRPr="00AF0557" w:rsidRDefault="001430AF">
            <w:pPr>
              <w:rPr>
                <w:lang w:val="ru-RU"/>
              </w:rPr>
            </w:pPr>
          </w:p>
        </w:tc>
        <w:tc>
          <w:tcPr>
            <w:tcW w:w="993" w:type="dxa"/>
          </w:tcPr>
          <w:p w:rsidR="001430AF" w:rsidRPr="00AF0557" w:rsidRDefault="001430AF">
            <w:pPr>
              <w:rPr>
                <w:lang w:val="ru-RU"/>
              </w:rPr>
            </w:pPr>
          </w:p>
        </w:tc>
      </w:tr>
      <w:tr w:rsidR="001430AF" w:rsidRPr="00AF0557">
        <w:trPr>
          <w:trHeight w:hRule="exact" w:val="304"/>
        </w:trPr>
        <w:tc>
          <w:tcPr>
            <w:tcW w:w="9654" w:type="dxa"/>
            <w:gridSpan w:val="3"/>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1430AF" w:rsidRPr="00AF0557">
        <w:trPr>
          <w:trHeight w:hRule="exact" w:val="1637"/>
        </w:trPr>
        <w:tc>
          <w:tcPr>
            <w:tcW w:w="9654" w:type="dxa"/>
            <w:gridSpan w:val="3"/>
            <w:shd w:val="clear" w:color="000000" w:fill="FFFFFF"/>
            <w:tcMar>
              <w:left w:w="34" w:type="dxa"/>
              <w:right w:w="34" w:type="dxa"/>
            </w:tcMar>
          </w:tcPr>
          <w:p w:rsidR="001430AF" w:rsidRPr="00AF0557" w:rsidRDefault="001430AF">
            <w:pPr>
              <w:spacing w:after="0" w:line="240" w:lineRule="auto"/>
              <w:jc w:val="both"/>
              <w:rPr>
                <w:sz w:val="24"/>
                <w:szCs w:val="24"/>
                <w:lang w:val="ru-RU"/>
              </w:rPr>
            </w:pP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Дисциплина ФТД.01 «Стратегии противодействия международному терроризму»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39.03.02 Социальная работа.</w:t>
            </w:r>
          </w:p>
        </w:tc>
      </w:tr>
      <w:tr w:rsidR="001430AF" w:rsidRPr="00AF0557">
        <w:trPr>
          <w:trHeight w:hRule="exact" w:val="138"/>
        </w:trPr>
        <w:tc>
          <w:tcPr>
            <w:tcW w:w="3970" w:type="dxa"/>
          </w:tcPr>
          <w:p w:rsidR="001430AF" w:rsidRPr="00AF0557" w:rsidRDefault="001430AF">
            <w:pPr>
              <w:rPr>
                <w:lang w:val="ru-RU"/>
              </w:rPr>
            </w:pPr>
          </w:p>
        </w:tc>
        <w:tc>
          <w:tcPr>
            <w:tcW w:w="4679" w:type="dxa"/>
          </w:tcPr>
          <w:p w:rsidR="001430AF" w:rsidRPr="00AF0557" w:rsidRDefault="001430AF">
            <w:pPr>
              <w:rPr>
                <w:lang w:val="ru-RU"/>
              </w:rPr>
            </w:pPr>
          </w:p>
        </w:tc>
        <w:tc>
          <w:tcPr>
            <w:tcW w:w="993" w:type="dxa"/>
          </w:tcPr>
          <w:p w:rsidR="001430AF" w:rsidRPr="00AF0557" w:rsidRDefault="001430AF">
            <w:pPr>
              <w:rPr>
                <w:lang w:val="ru-RU"/>
              </w:rPr>
            </w:pPr>
          </w:p>
        </w:tc>
      </w:tr>
      <w:tr w:rsidR="001430AF" w:rsidRPr="00AF0557">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30AF" w:rsidRDefault="00AF0557">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30AF" w:rsidRPr="00AF0557" w:rsidRDefault="00AF0557">
            <w:pPr>
              <w:spacing w:after="0" w:line="240" w:lineRule="auto"/>
              <w:jc w:val="center"/>
              <w:rPr>
                <w:sz w:val="24"/>
                <w:szCs w:val="24"/>
                <w:lang w:val="ru-RU"/>
              </w:rPr>
            </w:pPr>
            <w:r w:rsidRPr="00AF0557">
              <w:rPr>
                <w:rFonts w:ascii="Times New Roman" w:hAnsi="Times New Roman" w:cs="Times New Roman"/>
                <w:color w:val="000000"/>
                <w:sz w:val="24"/>
                <w:szCs w:val="24"/>
                <w:lang w:val="ru-RU"/>
              </w:rPr>
              <w:t>Коды</w:t>
            </w:r>
          </w:p>
          <w:p w:rsidR="001430AF" w:rsidRPr="00AF0557" w:rsidRDefault="00AF0557">
            <w:pPr>
              <w:spacing w:after="0" w:line="240" w:lineRule="auto"/>
              <w:jc w:val="center"/>
              <w:rPr>
                <w:sz w:val="24"/>
                <w:szCs w:val="24"/>
                <w:lang w:val="ru-RU"/>
              </w:rPr>
            </w:pPr>
            <w:r w:rsidRPr="00AF0557">
              <w:rPr>
                <w:rFonts w:ascii="Times New Roman" w:hAnsi="Times New Roman" w:cs="Times New Roman"/>
                <w:color w:val="000000"/>
                <w:sz w:val="24"/>
                <w:szCs w:val="24"/>
                <w:lang w:val="ru-RU"/>
              </w:rPr>
              <w:t>форми-</w:t>
            </w:r>
          </w:p>
          <w:p w:rsidR="001430AF" w:rsidRPr="00AF0557" w:rsidRDefault="00AF0557">
            <w:pPr>
              <w:spacing w:after="0" w:line="240" w:lineRule="auto"/>
              <w:jc w:val="center"/>
              <w:rPr>
                <w:sz w:val="24"/>
                <w:szCs w:val="24"/>
                <w:lang w:val="ru-RU"/>
              </w:rPr>
            </w:pPr>
            <w:r w:rsidRPr="00AF0557">
              <w:rPr>
                <w:rFonts w:ascii="Times New Roman" w:hAnsi="Times New Roman" w:cs="Times New Roman"/>
                <w:color w:val="000000"/>
                <w:sz w:val="24"/>
                <w:szCs w:val="24"/>
                <w:lang w:val="ru-RU"/>
              </w:rPr>
              <w:t>руемых</w:t>
            </w:r>
          </w:p>
          <w:p w:rsidR="001430AF" w:rsidRPr="00AF0557" w:rsidRDefault="00AF0557">
            <w:pPr>
              <w:spacing w:after="0" w:line="240" w:lineRule="auto"/>
              <w:jc w:val="center"/>
              <w:rPr>
                <w:sz w:val="24"/>
                <w:szCs w:val="24"/>
                <w:lang w:val="ru-RU"/>
              </w:rPr>
            </w:pPr>
            <w:r w:rsidRPr="00AF0557">
              <w:rPr>
                <w:rFonts w:ascii="Times New Roman" w:hAnsi="Times New Roman" w:cs="Times New Roman"/>
                <w:color w:val="000000"/>
                <w:sz w:val="24"/>
                <w:szCs w:val="24"/>
                <w:lang w:val="ru-RU"/>
              </w:rPr>
              <w:t>компе-</w:t>
            </w:r>
          </w:p>
          <w:p w:rsidR="001430AF" w:rsidRPr="00AF0557" w:rsidRDefault="00AF0557">
            <w:pPr>
              <w:spacing w:after="0" w:line="240" w:lineRule="auto"/>
              <w:jc w:val="center"/>
              <w:rPr>
                <w:sz w:val="24"/>
                <w:szCs w:val="24"/>
                <w:lang w:val="ru-RU"/>
              </w:rPr>
            </w:pPr>
            <w:r w:rsidRPr="00AF0557">
              <w:rPr>
                <w:rFonts w:ascii="Times New Roman" w:hAnsi="Times New Roman" w:cs="Times New Roman"/>
                <w:color w:val="000000"/>
                <w:sz w:val="24"/>
                <w:szCs w:val="24"/>
                <w:lang w:val="ru-RU"/>
              </w:rPr>
              <w:t>тенций</w:t>
            </w:r>
          </w:p>
        </w:tc>
      </w:tr>
      <w:tr w:rsidR="001430AF">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30AF" w:rsidRDefault="00AF0557">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30AF" w:rsidRDefault="001430AF"/>
        </w:tc>
      </w:tr>
      <w:tr w:rsidR="001430AF" w:rsidRPr="00AF0557">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30AF" w:rsidRPr="00AF0557" w:rsidRDefault="00AF0557">
            <w:pPr>
              <w:spacing w:after="0" w:line="240" w:lineRule="auto"/>
              <w:jc w:val="center"/>
              <w:rPr>
                <w:sz w:val="24"/>
                <w:szCs w:val="24"/>
                <w:lang w:val="ru-RU"/>
              </w:rPr>
            </w:pPr>
            <w:r w:rsidRPr="00AF0557">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30AF" w:rsidRPr="00AF0557" w:rsidRDefault="00AF0557">
            <w:pPr>
              <w:spacing w:after="0" w:line="240" w:lineRule="auto"/>
              <w:jc w:val="center"/>
              <w:rPr>
                <w:sz w:val="24"/>
                <w:szCs w:val="24"/>
                <w:lang w:val="ru-RU"/>
              </w:rPr>
            </w:pPr>
            <w:r w:rsidRPr="00AF0557">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30AF" w:rsidRPr="00AF0557" w:rsidRDefault="001430AF">
            <w:pPr>
              <w:rPr>
                <w:lang w:val="ru-RU"/>
              </w:rPr>
            </w:pPr>
          </w:p>
        </w:tc>
      </w:tr>
      <w:tr w:rsidR="001430AF">
        <w:trPr>
          <w:trHeight w:hRule="exact" w:val="3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30AF" w:rsidRPr="00AF0557" w:rsidRDefault="001430AF">
            <w:pPr>
              <w:rPr>
                <w:lang w:val="ru-RU"/>
              </w:rPr>
            </w:pP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30AF" w:rsidRPr="00AF0557" w:rsidRDefault="001430AF">
            <w:pPr>
              <w:rPr>
                <w:lang w:val="ru-RU"/>
              </w:rPr>
            </w:pP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30AF" w:rsidRDefault="00AF0557">
            <w:pPr>
              <w:spacing w:after="0" w:line="240" w:lineRule="auto"/>
              <w:jc w:val="center"/>
              <w:rPr>
                <w:sz w:val="24"/>
                <w:szCs w:val="24"/>
              </w:rPr>
            </w:pPr>
            <w:r>
              <w:rPr>
                <w:rFonts w:ascii="Times New Roman" w:hAnsi="Times New Roman" w:cs="Times New Roman"/>
                <w:color w:val="000000"/>
                <w:sz w:val="24"/>
                <w:szCs w:val="24"/>
              </w:rPr>
              <w:t>УК-8</w:t>
            </w:r>
          </w:p>
        </w:tc>
      </w:tr>
    </w:tbl>
    <w:p w:rsidR="001430AF" w:rsidRDefault="00AF0557">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1430AF" w:rsidRPr="00AF0557">
        <w:trPr>
          <w:trHeight w:hRule="exact" w:val="1125"/>
        </w:trPr>
        <w:tc>
          <w:tcPr>
            <w:tcW w:w="9654" w:type="dxa"/>
            <w:gridSpan w:val="5"/>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b/>
                <w:color w:val="000000"/>
                <w:sz w:val="24"/>
                <w:szCs w:val="24"/>
                <w:lang w:val="ru-RU"/>
              </w:rPr>
              <w:lastRenderedPageBreak/>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1430AF">
        <w:trPr>
          <w:trHeight w:hRule="exact" w:val="585"/>
        </w:trPr>
        <w:tc>
          <w:tcPr>
            <w:tcW w:w="9654" w:type="dxa"/>
            <w:gridSpan w:val="5"/>
            <w:shd w:val="clear" w:color="000000" w:fill="FFFFFF"/>
            <w:tcMar>
              <w:left w:w="34" w:type="dxa"/>
              <w:right w:w="34" w:type="dxa"/>
            </w:tcMar>
          </w:tcPr>
          <w:p w:rsidR="001430AF" w:rsidRPr="00AF0557" w:rsidRDefault="00AF0557">
            <w:pPr>
              <w:spacing w:after="0" w:line="240" w:lineRule="auto"/>
              <w:jc w:val="center"/>
              <w:rPr>
                <w:sz w:val="24"/>
                <w:szCs w:val="24"/>
                <w:lang w:val="ru-RU"/>
              </w:rPr>
            </w:pPr>
            <w:r w:rsidRPr="00AF0557">
              <w:rPr>
                <w:rFonts w:ascii="Times New Roman" w:hAnsi="Times New Roman" w:cs="Times New Roman"/>
                <w:color w:val="000000"/>
                <w:sz w:val="24"/>
                <w:szCs w:val="24"/>
                <w:lang w:val="ru-RU"/>
              </w:rPr>
              <w:t>Объем учебной дисциплины – 3 зачетных единиц – 108 академических часов</w:t>
            </w:r>
          </w:p>
          <w:p w:rsidR="001430AF" w:rsidRDefault="00AF0557">
            <w:pPr>
              <w:spacing w:after="0" w:line="240" w:lineRule="auto"/>
              <w:jc w:val="center"/>
              <w:rPr>
                <w:sz w:val="24"/>
                <w:szCs w:val="24"/>
              </w:rPr>
            </w:pPr>
            <w:r>
              <w:rPr>
                <w:rFonts w:ascii="Times New Roman" w:hAnsi="Times New Roman" w:cs="Times New Roman"/>
                <w:color w:val="000000"/>
                <w:sz w:val="24"/>
                <w:szCs w:val="24"/>
              </w:rPr>
              <w:t>Из них:</w:t>
            </w:r>
          </w:p>
        </w:tc>
      </w:tr>
      <w:tr w:rsidR="001430AF">
        <w:trPr>
          <w:trHeight w:hRule="exact" w:val="138"/>
        </w:trPr>
        <w:tc>
          <w:tcPr>
            <w:tcW w:w="5671" w:type="dxa"/>
          </w:tcPr>
          <w:p w:rsidR="001430AF" w:rsidRDefault="001430AF"/>
        </w:tc>
        <w:tc>
          <w:tcPr>
            <w:tcW w:w="1702" w:type="dxa"/>
          </w:tcPr>
          <w:p w:rsidR="001430AF" w:rsidRDefault="001430AF"/>
        </w:tc>
        <w:tc>
          <w:tcPr>
            <w:tcW w:w="426" w:type="dxa"/>
          </w:tcPr>
          <w:p w:rsidR="001430AF" w:rsidRDefault="001430AF"/>
        </w:tc>
        <w:tc>
          <w:tcPr>
            <w:tcW w:w="710" w:type="dxa"/>
          </w:tcPr>
          <w:p w:rsidR="001430AF" w:rsidRDefault="001430AF"/>
        </w:tc>
        <w:tc>
          <w:tcPr>
            <w:tcW w:w="1135" w:type="dxa"/>
          </w:tcPr>
          <w:p w:rsidR="001430AF" w:rsidRDefault="001430AF"/>
        </w:tc>
      </w:tr>
      <w:tr w:rsidR="001430AF">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36</w:t>
            </w:r>
          </w:p>
        </w:tc>
      </w:tr>
      <w:tr w:rsidR="001430AF">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18</w:t>
            </w:r>
          </w:p>
        </w:tc>
      </w:tr>
      <w:tr w:rsidR="001430AF">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0</w:t>
            </w:r>
          </w:p>
        </w:tc>
      </w:tr>
      <w:tr w:rsidR="001430AF">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18</w:t>
            </w:r>
          </w:p>
        </w:tc>
      </w:tr>
      <w:tr w:rsidR="001430AF">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0</w:t>
            </w:r>
          </w:p>
        </w:tc>
      </w:tr>
      <w:tr w:rsidR="001430AF">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72</w:t>
            </w:r>
          </w:p>
        </w:tc>
      </w:tr>
      <w:tr w:rsidR="001430AF">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0</w:t>
            </w:r>
          </w:p>
        </w:tc>
      </w:tr>
      <w:tr w:rsidR="001430AF">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зачеты 5</w:t>
            </w:r>
          </w:p>
        </w:tc>
      </w:tr>
      <w:tr w:rsidR="001430AF">
        <w:trPr>
          <w:trHeight w:hRule="exact" w:val="138"/>
        </w:trPr>
        <w:tc>
          <w:tcPr>
            <w:tcW w:w="5671" w:type="dxa"/>
          </w:tcPr>
          <w:p w:rsidR="001430AF" w:rsidRDefault="001430AF"/>
        </w:tc>
        <w:tc>
          <w:tcPr>
            <w:tcW w:w="1702" w:type="dxa"/>
          </w:tcPr>
          <w:p w:rsidR="001430AF" w:rsidRDefault="001430AF"/>
        </w:tc>
        <w:tc>
          <w:tcPr>
            <w:tcW w:w="426" w:type="dxa"/>
          </w:tcPr>
          <w:p w:rsidR="001430AF" w:rsidRDefault="001430AF"/>
        </w:tc>
        <w:tc>
          <w:tcPr>
            <w:tcW w:w="710" w:type="dxa"/>
          </w:tcPr>
          <w:p w:rsidR="001430AF" w:rsidRDefault="001430AF"/>
        </w:tc>
        <w:tc>
          <w:tcPr>
            <w:tcW w:w="1135" w:type="dxa"/>
          </w:tcPr>
          <w:p w:rsidR="001430AF" w:rsidRDefault="001430AF"/>
        </w:tc>
      </w:tr>
      <w:tr w:rsidR="001430AF">
        <w:trPr>
          <w:trHeight w:hRule="exact" w:val="1666"/>
        </w:trPr>
        <w:tc>
          <w:tcPr>
            <w:tcW w:w="9654" w:type="dxa"/>
            <w:gridSpan w:val="5"/>
            <w:shd w:val="clear" w:color="000000" w:fill="FFFFFF"/>
            <w:tcMar>
              <w:left w:w="34" w:type="dxa"/>
              <w:right w:w="34" w:type="dxa"/>
            </w:tcMar>
          </w:tcPr>
          <w:p w:rsidR="001430AF" w:rsidRPr="00AF0557" w:rsidRDefault="001430AF">
            <w:pPr>
              <w:spacing w:after="0" w:line="240" w:lineRule="auto"/>
              <w:jc w:val="center"/>
              <w:rPr>
                <w:sz w:val="24"/>
                <w:szCs w:val="24"/>
                <w:lang w:val="ru-RU"/>
              </w:rPr>
            </w:pPr>
          </w:p>
          <w:p w:rsidR="001430AF" w:rsidRPr="00AF0557" w:rsidRDefault="00AF0557">
            <w:pPr>
              <w:spacing w:after="0" w:line="240" w:lineRule="auto"/>
              <w:jc w:val="center"/>
              <w:rPr>
                <w:sz w:val="24"/>
                <w:szCs w:val="24"/>
                <w:lang w:val="ru-RU"/>
              </w:rPr>
            </w:pPr>
            <w:r w:rsidRPr="00AF0557">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1430AF" w:rsidRPr="00AF0557" w:rsidRDefault="001430AF">
            <w:pPr>
              <w:spacing w:after="0" w:line="240" w:lineRule="auto"/>
              <w:jc w:val="center"/>
              <w:rPr>
                <w:sz w:val="24"/>
                <w:szCs w:val="24"/>
                <w:lang w:val="ru-RU"/>
              </w:rPr>
            </w:pPr>
          </w:p>
          <w:p w:rsidR="001430AF" w:rsidRDefault="00AF0557">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1430AF">
        <w:trPr>
          <w:trHeight w:hRule="exact" w:val="416"/>
        </w:trPr>
        <w:tc>
          <w:tcPr>
            <w:tcW w:w="5671" w:type="dxa"/>
          </w:tcPr>
          <w:p w:rsidR="001430AF" w:rsidRDefault="001430AF"/>
        </w:tc>
        <w:tc>
          <w:tcPr>
            <w:tcW w:w="1702" w:type="dxa"/>
          </w:tcPr>
          <w:p w:rsidR="001430AF" w:rsidRDefault="001430AF"/>
        </w:tc>
        <w:tc>
          <w:tcPr>
            <w:tcW w:w="426" w:type="dxa"/>
          </w:tcPr>
          <w:p w:rsidR="001430AF" w:rsidRDefault="001430AF"/>
        </w:tc>
        <w:tc>
          <w:tcPr>
            <w:tcW w:w="710" w:type="dxa"/>
          </w:tcPr>
          <w:p w:rsidR="001430AF" w:rsidRDefault="001430AF"/>
        </w:tc>
        <w:tc>
          <w:tcPr>
            <w:tcW w:w="1135" w:type="dxa"/>
          </w:tcPr>
          <w:p w:rsidR="001430AF" w:rsidRDefault="001430AF"/>
        </w:tc>
      </w:tr>
      <w:tr w:rsidR="001430A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30AF" w:rsidRDefault="00AF0557">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30AF" w:rsidRDefault="00AF0557">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30AF" w:rsidRDefault="00AF0557">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30AF" w:rsidRDefault="00AF0557">
            <w:pPr>
              <w:spacing w:after="0" w:line="240" w:lineRule="auto"/>
              <w:jc w:val="center"/>
              <w:rPr>
                <w:sz w:val="24"/>
                <w:szCs w:val="24"/>
              </w:rPr>
            </w:pPr>
            <w:r>
              <w:rPr>
                <w:rFonts w:ascii="Times New Roman" w:hAnsi="Times New Roman" w:cs="Times New Roman"/>
                <w:color w:val="000000"/>
                <w:sz w:val="24"/>
                <w:szCs w:val="24"/>
              </w:rPr>
              <w:t>Часов</w:t>
            </w:r>
          </w:p>
        </w:tc>
      </w:tr>
      <w:tr w:rsidR="001430A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430AF" w:rsidRDefault="00AF0557">
            <w:pPr>
              <w:spacing w:after="0" w:line="240" w:lineRule="auto"/>
              <w:rPr>
                <w:sz w:val="24"/>
                <w:szCs w:val="24"/>
              </w:rPr>
            </w:pPr>
            <w:r>
              <w:rPr>
                <w:rFonts w:ascii="Times New Roman" w:hAnsi="Times New Roman" w:cs="Times New Roman"/>
                <w:b/>
                <w:color w:val="000000"/>
                <w:sz w:val="24"/>
                <w:szCs w:val="24"/>
              </w:rPr>
              <w:t>Раздел 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430AF" w:rsidRDefault="001430A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430AF" w:rsidRDefault="001430A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430AF" w:rsidRDefault="001430AF"/>
        </w:tc>
      </w:tr>
      <w:tr w:rsidR="001430A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Тема 1.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2</w:t>
            </w:r>
          </w:p>
        </w:tc>
      </w:tr>
      <w:tr w:rsidR="001430A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Тема 2. Зарубежный опыт противодействия терроризму и экстремизму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2</w:t>
            </w:r>
          </w:p>
        </w:tc>
      </w:tr>
      <w:tr w:rsidR="001430A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Тема 3. Основы антитеррористической политики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2</w:t>
            </w:r>
          </w:p>
        </w:tc>
      </w:tr>
      <w:tr w:rsidR="001430A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Тема 4. Роль информационной среды в противодействии терроризму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2</w:t>
            </w:r>
          </w:p>
        </w:tc>
      </w:tr>
      <w:tr w:rsidR="001430A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Тема 5. Безопасность личности в условиях террористической угрозы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2</w:t>
            </w:r>
          </w:p>
        </w:tc>
      </w:tr>
      <w:tr w:rsidR="001430A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rPr>
                <w:sz w:val="24"/>
                <w:szCs w:val="24"/>
              </w:rPr>
            </w:pPr>
            <w:r w:rsidRPr="00AF0557">
              <w:rPr>
                <w:rFonts w:ascii="Times New Roman" w:hAnsi="Times New Roman" w:cs="Times New Roman"/>
                <w:color w:val="000000"/>
                <w:sz w:val="24"/>
                <w:szCs w:val="24"/>
                <w:lang w:val="ru-RU"/>
              </w:rPr>
              <w:t xml:space="preserve">Тема 6. Культура межнационального общения как фактор противодействия терроризму и экстремизму. </w:t>
            </w:r>
            <w:r>
              <w:rPr>
                <w:rFonts w:ascii="Times New Roman" w:hAnsi="Times New Roman" w:cs="Times New Roman"/>
                <w:color w:val="000000"/>
                <w:sz w:val="24"/>
                <w:szCs w:val="24"/>
              </w:rPr>
              <w:t>Идеология терроризма и «молодежный» экстремизм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2</w:t>
            </w:r>
          </w:p>
        </w:tc>
      </w:tr>
      <w:tr w:rsidR="001430A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Тема 7. Уголовная ответственность за совершение преступлений, связанных с террористической деятельностью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2</w:t>
            </w:r>
          </w:p>
        </w:tc>
      </w:tr>
      <w:tr w:rsidR="001430AF">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2</w:t>
            </w:r>
          </w:p>
        </w:tc>
      </w:tr>
      <w:tr w:rsidR="001430AF">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rPr>
                <w:sz w:val="24"/>
                <w:szCs w:val="24"/>
              </w:rPr>
            </w:pPr>
            <w:r w:rsidRPr="00AF0557">
              <w:rPr>
                <w:rFonts w:ascii="Times New Roman" w:hAnsi="Times New Roman" w:cs="Times New Roman"/>
                <w:color w:val="000000"/>
                <w:sz w:val="24"/>
                <w:szCs w:val="24"/>
                <w:lang w:val="ru-RU"/>
              </w:rPr>
              <w:t xml:space="preserve">Тема 9. Формы проявления девиантного поведения и способы социального контроля. </w:t>
            </w:r>
            <w:r>
              <w:rPr>
                <w:rFonts w:ascii="Times New Roman" w:hAnsi="Times New Roman" w:cs="Times New Roman"/>
                <w:color w:val="000000"/>
                <w:sz w:val="24"/>
                <w:szCs w:val="24"/>
              </w:rPr>
              <w:t>Наркомания и токсикомания как формы проявления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2</w:t>
            </w:r>
          </w:p>
        </w:tc>
      </w:tr>
      <w:tr w:rsidR="001430A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Тема 1.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2</w:t>
            </w:r>
          </w:p>
        </w:tc>
      </w:tr>
      <w:tr w:rsidR="001430A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Тема 2. Зарубежный опыт противодействия терроризму и экстремизму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2</w:t>
            </w:r>
          </w:p>
        </w:tc>
      </w:tr>
    </w:tbl>
    <w:p w:rsidR="001430AF" w:rsidRDefault="00AF0557">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1430A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lastRenderedPageBreak/>
              <w:t>Тема 3. Основы антитеррористической политики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2</w:t>
            </w:r>
          </w:p>
        </w:tc>
      </w:tr>
      <w:tr w:rsidR="001430A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Тема 4. Роль информационной среды в противодействии терроризму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2</w:t>
            </w:r>
          </w:p>
        </w:tc>
      </w:tr>
      <w:tr w:rsidR="001430A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Тема 5. Безопасность личности в условиях террористической угрозы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2</w:t>
            </w:r>
          </w:p>
        </w:tc>
      </w:tr>
      <w:tr w:rsidR="001430A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rPr>
                <w:sz w:val="24"/>
                <w:szCs w:val="24"/>
              </w:rPr>
            </w:pPr>
            <w:r w:rsidRPr="00AF0557">
              <w:rPr>
                <w:rFonts w:ascii="Times New Roman" w:hAnsi="Times New Roman" w:cs="Times New Roman"/>
                <w:color w:val="000000"/>
                <w:sz w:val="24"/>
                <w:szCs w:val="24"/>
                <w:lang w:val="ru-RU"/>
              </w:rPr>
              <w:t xml:space="preserve">Тема 6. Культура межнационального общения как фактор противодействия терроризму и экстремизму. </w:t>
            </w:r>
            <w:r>
              <w:rPr>
                <w:rFonts w:ascii="Times New Roman" w:hAnsi="Times New Roman" w:cs="Times New Roman"/>
                <w:color w:val="000000"/>
                <w:sz w:val="24"/>
                <w:szCs w:val="24"/>
              </w:rPr>
              <w:t>Идеология терроризма и «молодежный» экстремизм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2</w:t>
            </w:r>
          </w:p>
        </w:tc>
      </w:tr>
      <w:tr w:rsidR="001430A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Тема 7. Уголовная ответственность за совершение преступлений, связанных с террористической деятельностью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2</w:t>
            </w:r>
          </w:p>
        </w:tc>
      </w:tr>
      <w:tr w:rsidR="001430AF">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2</w:t>
            </w:r>
          </w:p>
        </w:tc>
      </w:tr>
      <w:tr w:rsidR="001430AF">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rPr>
                <w:sz w:val="24"/>
                <w:szCs w:val="24"/>
              </w:rPr>
            </w:pPr>
            <w:r w:rsidRPr="00AF0557">
              <w:rPr>
                <w:rFonts w:ascii="Times New Roman" w:hAnsi="Times New Roman" w:cs="Times New Roman"/>
                <w:color w:val="000000"/>
                <w:sz w:val="24"/>
                <w:szCs w:val="24"/>
                <w:lang w:val="ru-RU"/>
              </w:rPr>
              <w:t xml:space="preserve">Тема 9. Формы проявления девиантного поведения и способы социального контроля. </w:t>
            </w:r>
            <w:r>
              <w:rPr>
                <w:rFonts w:ascii="Times New Roman" w:hAnsi="Times New Roman" w:cs="Times New Roman"/>
                <w:color w:val="000000"/>
                <w:sz w:val="24"/>
                <w:szCs w:val="24"/>
              </w:rPr>
              <w:t>Наркомания и токсикомания как формы проявления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2</w:t>
            </w:r>
          </w:p>
        </w:tc>
      </w:tr>
      <w:tr w:rsidR="001430A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Тема 1.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8</w:t>
            </w:r>
          </w:p>
        </w:tc>
      </w:tr>
      <w:tr w:rsidR="001430A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Тема 2. Зарубежный опыт противодействия терроризму и экстремизму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8</w:t>
            </w:r>
          </w:p>
        </w:tc>
      </w:tr>
      <w:tr w:rsidR="001430A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Тема 3. Основы антитеррористической политики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8</w:t>
            </w:r>
          </w:p>
        </w:tc>
      </w:tr>
      <w:tr w:rsidR="001430A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Тема 4. Роль информационной среды в противодействии терроризму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8</w:t>
            </w:r>
          </w:p>
        </w:tc>
      </w:tr>
      <w:tr w:rsidR="001430A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Тема 5. Безопасность личности в условиях террористической угрозы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8</w:t>
            </w:r>
          </w:p>
        </w:tc>
      </w:tr>
      <w:tr w:rsidR="001430A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rPr>
                <w:sz w:val="24"/>
                <w:szCs w:val="24"/>
              </w:rPr>
            </w:pPr>
            <w:r w:rsidRPr="00AF0557">
              <w:rPr>
                <w:rFonts w:ascii="Times New Roman" w:hAnsi="Times New Roman" w:cs="Times New Roman"/>
                <w:color w:val="000000"/>
                <w:sz w:val="24"/>
                <w:szCs w:val="24"/>
                <w:lang w:val="ru-RU"/>
              </w:rPr>
              <w:t xml:space="preserve">Тема 6. Культура межнационального общения как фактор противодействия терроризму и экстремизму. </w:t>
            </w:r>
            <w:r>
              <w:rPr>
                <w:rFonts w:ascii="Times New Roman" w:hAnsi="Times New Roman" w:cs="Times New Roman"/>
                <w:color w:val="000000"/>
                <w:sz w:val="24"/>
                <w:szCs w:val="24"/>
              </w:rPr>
              <w:t>Идеология терроризма и «молодежный» экстремизм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8</w:t>
            </w:r>
          </w:p>
        </w:tc>
      </w:tr>
      <w:tr w:rsidR="001430A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Тема 7. Уголовная ответственность за совершение преступлений, связанных с террористической деятельностью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8</w:t>
            </w:r>
          </w:p>
        </w:tc>
      </w:tr>
      <w:tr w:rsidR="001430AF">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8</w:t>
            </w:r>
          </w:p>
        </w:tc>
      </w:tr>
      <w:tr w:rsidR="001430AF">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rPr>
                <w:sz w:val="24"/>
                <w:szCs w:val="24"/>
              </w:rPr>
            </w:pPr>
            <w:r w:rsidRPr="00AF0557">
              <w:rPr>
                <w:rFonts w:ascii="Times New Roman" w:hAnsi="Times New Roman" w:cs="Times New Roman"/>
                <w:color w:val="000000"/>
                <w:sz w:val="24"/>
                <w:szCs w:val="24"/>
                <w:lang w:val="ru-RU"/>
              </w:rPr>
              <w:t xml:space="preserve">Тема 9. Формы проявления девиантного поведения и способы социального контроля. </w:t>
            </w:r>
            <w:r>
              <w:rPr>
                <w:rFonts w:ascii="Times New Roman" w:hAnsi="Times New Roman" w:cs="Times New Roman"/>
                <w:color w:val="000000"/>
                <w:sz w:val="24"/>
                <w:szCs w:val="24"/>
              </w:rPr>
              <w:t>Наркомания и токсикомания как формы проявления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8</w:t>
            </w:r>
          </w:p>
        </w:tc>
      </w:tr>
      <w:tr w:rsidR="001430A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1430A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1430A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color w:val="000000"/>
                <w:sz w:val="24"/>
                <w:szCs w:val="24"/>
              </w:rPr>
              <w:t>108</w:t>
            </w:r>
          </w:p>
        </w:tc>
      </w:tr>
      <w:tr w:rsidR="001430AF" w:rsidRPr="00AF0557">
        <w:trPr>
          <w:trHeight w:hRule="exact" w:val="2507"/>
        </w:trPr>
        <w:tc>
          <w:tcPr>
            <w:tcW w:w="9654" w:type="dxa"/>
            <w:gridSpan w:val="4"/>
            <w:shd w:val="clear" w:color="000000" w:fill="FFFFFF"/>
            <w:tcMar>
              <w:left w:w="34" w:type="dxa"/>
              <w:right w:w="34" w:type="dxa"/>
            </w:tcMar>
          </w:tcPr>
          <w:p w:rsidR="001430AF" w:rsidRPr="00AF0557" w:rsidRDefault="001430AF">
            <w:pPr>
              <w:spacing w:after="0" w:line="240" w:lineRule="auto"/>
              <w:jc w:val="both"/>
              <w:rPr>
                <w:sz w:val="20"/>
                <w:szCs w:val="20"/>
                <w:lang w:val="ru-RU"/>
              </w:rPr>
            </w:pPr>
          </w:p>
          <w:p w:rsidR="001430AF" w:rsidRPr="00AF0557" w:rsidRDefault="00AF0557">
            <w:pPr>
              <w:spacing w:after="0" w:line="240" w:lineRule="auto"/>
              <w:jc w:val="both"/>
              <w:rPr>
                <w:sz w:val="20"/>
                <w:szCs w:val="20"/>
                <w:lang w:val="ru-RU"/>
              </w:rPr>
            </w:pPr>
            <w:r w:rsidRPr="00AF0557">
              <w:rPr>
                <w:rFonts w:ascii="Times New Roman" w:hAnsi="Times New Roman" w:cs="Times New Roman"/>
                <w:color w:val="000000"/>
                <w:sz w:val="20"/>
                <w:szCs w:val="20"/>
                <w:lang w:val="ru-RU"/>
              </w:rPr>
              <w:t>* Примечания:</w:t>
            </w:r>
          </w:p>
          <w:p w:rsidR="001430AF" w:rsidRPr="00AF0557" w:rsidRDefault="00AF0557">
            <w:pPr>
              <w:spacing w:after="0" w:line="240" w:lineRule="auto"/>
              <w:jc w:val="both"/>
              <w:rPr>
                <w:sz w:val="20"/>
                <w:szCs w:val="20"/>
                <w:lang w:val="ru-RU"/>
              </w:rPr>
            </w:pPr>
            <w:r w:rsidRPr="00AF0557">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1430AF" w:rsidRPr="00AF0557" w:rsidRDefault="00AF0557">
            <w:pPr>
              <w:spacing w:after="0" w:line="240" w:lineRule="auto"/>
              <w:jc w:val="both"/>
              <w:rPr>
                <w:sz w:val="20"/>
                <w:szCs w:val="20"/>
                <w:lang w:val="ru-RU"/>
              </w:rPr>
            </w:pPr>
            <w:r w:rsidRPr="00AF0557">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rsidR="001430AF" w:rsidRPr="00AF0557" w:rsidRDefault="00AF0557">
      <w:pPr>
        <w:rPr>
          <w:sz w:val="0"/>
          <w:szCs w:val="0"/>
          <w:lang w:val="ru-RU"/>
        </w:rPr>
      </w:pPr>
      <w:r w:rsidRPr="00AF0557">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1430AF" w:rsidRPr="00AF0557">
        <w:trPr>
          <w:trHeight w:hRule="exact" w:val="15340"/>
        </w:trPr>
        <w:tc>
          <w:tcPr>
            <w:tcW w:w="9654" w:type="dxa"/>
            <w:shd w:val="clear" w:color="000000" w:fill="FFFFFF"/>
            <w:tcMar>
              <w:left w:w="34" w:type="dxa"/>
              <w:right w:w="34" w:type="dxa"/>
            </w:tcMar>
          </w:tcPr>
          <w:p w:rsidR="001430AF" w:rsidRPr="00AF0557" w:rsidRDefault="00AF0557">
            <w:pPr>
              <w:spacing w:after="0" w:line="240" w:lineRule="auto"/>
              <w:jc w:val="both"/>
              <w:rPr>
                <w:sz w:val="20"/>
                <w:szCs w:val="20"/>
                <w:lang w:val="ru-RU"/>
              </w:rPr>
            </w:pPr>
            <w:r w:rsidRPr="00AF0557">
              <w:rPr>
                <w:rFonts w:ascii="Times New Roman" w:hAnsi="Times New Roman" w:cs="Times New Roman"/>
                <w:color w:val="000000"/>
                <w:sz w:val="20"/>
                <w:szCs w:val="20"/>
                <w:lang w:val="ru-RU"/>
              </w:rPr>
              <w:lastRenderedPageBreak/>
              <w:t>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1430AF" w:rsidRPr="00AF0557" w:rsidRDefault="00AF0557">
            <w:pPr>
              <w:spacing w:after="0" w:line="240" w:lineRule="auto"/>
              <w:jc w:val="both"/>
              <w:rPr>
                <w:sz w:val="20"/>
                <w:szCs w:val="20"/>
                <w:lang w:val="ru-RU"/>
              </w:rPr>
            </w:pPr>
            <w:r w:rsidRPr="00AF0557">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1430AF" w:rsidRPr="00AF0557" w:rsidRDefault="00AF0557">
            <w:pPr>
              <w:spacing w:after="0" w:line="240" w:lineRule="auto"/>
              <w:jc w:val="both"/>
              <w:rPr>
                <w:sz w:val="20"/>
                <w:szCs w:val="20"/>
                <w:lang w:val="ru-RU"/>
              </w:rPr>
            </w:pPr>
            <w:r w:rsidRPr="00AF0557">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AF0557">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1430AF" w:rsidRPr="00AF0557" w:rsidRDefault="00AF0557">
            <w:pPr>
              <w:spacing w:after="0" w:line="240" w:lineRule="auto"/>
              <w:jc w:val="both"/>
              <w:rPr>
                <w:sz w:val="20"/>
                <w:szCs w:val="20"/>
                <w:lang w:val="ru-RU"/>
              </w:rPr>
            </w:pPr>
            <w:r w:rsidRPr="00AF0557">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430AF" w:rsidRDefault="00AF0557">
            <w:pPr>
              <w:spacing w:after="0" w:line="240" w:lineRule="auto"/>
              <w:jc w:val="both"/>
              <w:rPr>
                <w:sz w:val="20"/>
                <w:szCs w:val="20"/>
              </w:rPr>
            </w:pPr>
            <w:r w:rsidRPr="00AF0557">
              <w:rPr>
                <w:rFonts w:ascii="Times New Roman" w:hAnsi="Times New Roman" w:cs="Times New Roman"/>
                <w:color w:val="000000"/>
                <w:sz w:val="20"/>
                <w:szCs w:val="20"/>
                <w:lang w:val="ru-RU"/>
              </w:rPr>
              <w:t xml:space="preserve">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w:t>
            </w:r>
            <w:r>
              <w:rPr>
                <w:rFonts w:ascii="Times New Roman" w:hAnsi="Times New Roman" w:cs="Times New Roman"/>
                <w:color w:val="000000"/>
                <w:sz w:val="20"/>
                <w:szCs w:val="20"/>
              </w:rPr>
              <w:t>Академии, принятому на основании заявления обуча-ющегося).</w:t>
            </w:r>
          </w:p>
          <w:p w:rsidR="001430AF" w:rsidRPr="00AF0557" w:rsidRDefault="00AF0557">
            <w:pPr>
              <w:spacing w:after="0" w:line="240" w:lineRule="auto"/>
              <w:jc w:val="both"/>
              <w:rPr>
                <w:sz w:val="20"/>
                <w:szCs w:val="20"/>
                <w:lang w:val="ru-RU"/>
              </w:rPr>
            </w:pPr>
            <w:r w:rsidRPr="00AF0557">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1430AF" w:rsidRPr="00AF0557" w:rsidRDefault="00AF0557">
            <w:pPr>
              <w:spacing w:after="0" w:line="240" w:lineRule="auto"/>
              <w:jc w:val="both"/>
              <w:rPr>
                <w:sz w:val="20"/>
                <w:szCs w:val="20"/>
                <w:lang w:val="ru-RU"/>
              </w:rPr>
            </w:pPr>
            <w:r w:rsidRPr="00AF0557">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rsidR="001430AF" w:rsidRPr="00AF0557" w:rsidRDefault="00AF0557">
      <w:pPr>
        <w:rPr>
          <w:sz w:val="0"/>
          <w:szCs w:val="0"/>
          <w:lang w:val="ru-RU"/>
        </w:rPr>
      </w:pPr>
      <w:r w:rsidRPr="00AF0557">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1430AF">
        <w:trPr>
          <w:trHeight w:hRule="exact" w:val="585"/>
        </w:trPr>
        <w:tc>
          <w:tcPr>
            <w:tcW w:w="9654" w:type="dxa"/>
            <w:shd w:val="clear" w:color="000000" w:fill="FFFFFF"/>
            <w:tcMar>
              <w:left w:w="34" w:type="dxa"/>
              <w:right w:w="34" w:type="dxa"/>
            </w:tcMar>
          </w:tcPr>
          <w:p w:rsidR="001430AF" w:rsidRPr="00AF0557" w:rsidRDefault="001430AF">
            <w:pPr>
              <w:spacing w:after="0" w:line="240" w:lineRule="auto"/>
              <w:rPr>
                <w:sz w:val="24"/>
                <w:szCs w:val="24"/>
                <w:lang w:val="ru-RU"/>
              </w:rPr>
            </w:pPr>
          </w:p>
          <w:p w:rsidR="001430AF" w:rsidRDefault="00AF0557">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1430AF">
        <w:trPr>
          <w:trHeight w:hRule="exact" w:val="277"/>
        </w:trPr>
        <w:tc>
          <w:tcPr>
            <w:tcW w:w="9654" w:type="dxa"/>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1430AF" w:rsidRPr="00AF0557">
        <w:trPr>
          <w:trHeight w:hRule="exact" w:val="26"/>
        </w:trPr>
        <w:tc>
          <w:tcPr>
            <w:tcW w:w="9654" w:type="dxa"/>
            <w:vMerge w:val="restart"/>
            <w:shd w:val="clear" w:color="000000" w:fill="FFFFFF"/>
            <w:tcMar>
              <w:left w:w="34" w:type="dxa"/>
              <w:right w:w="34" w:type="dxa"/>
            </w:tcMar>
          </w:tcPr>
          <w:p w:rsidR="001430AF" w:rsidRPr="00AF0557" w:rsidRDefault="00AF0557">
            <w:pPr>
              <w:spacing w:after="0" w:line="240" w:lineRule="auto"/>
              <w:jc w:val="center"/>
              <w:rPr>
                <w:sz w:val="24"/>
                <w:szCs w:val="24"/>
                <w:lang w:val="ru-RU"/>
              </w:rPr>
            </w:pPr>
            <w:r w:rsidRPr="00AF0557">
              <w:rPr>
                <w:rFonts w:ascii="Times New Roman" w:hAnsi="Times New Roman" w:cs="Times New Roman"/>
                <w:b/>
                <w:color w:val="000000"/>
                <w:sz w:val="24"/>
                <w:szCs w:val="24"/>
                <w:lang w:val="ru-RU"/>
              </w:rPr>
              <w:t>Тема 1. Терроризм и экстремизм как глобальная проблема современности</w:t>
            </w:r>
          </w:p>
        </w:tc>
      </w:tr>
      <w:tr w:rsidR="001430AF" w:rsidRPr="00AF0557">
        <w:trPr>
          <w:trHeight w:hRule="exact" w:val="277"/>
        </w:trPr>
        <w:tc>
          <w:tcPr>
            <w:tcW w:w="9654" w:type="dxa"/>
            <w:vMerge/>
            <w:shd w:val="clear" w:color="000000" w:fill="FFFFFF"/>
            <w:tcMar>
              <w:left w:w="34" w:type="dxa"/>
              <w:right w:w="34" w:type="dxa"/>
            </w:tcMar>
          </w:tcPr>
          <w:p w:rsidR="001430AF" w:rsidRPr="00AF0557" w:rsidRDefault="001430AF">
            <w:pPr>
              <w:rPr>
                <w:lang w:val="ru-RU"/>
              </w:rPr>
            </w:pPr>
          </w:p>
        </w:tc>
      </w:tr>
      <w:tr w:rsidR="001430AF" w:rsidRPr="00AF0557">
        <w:trPr>
          <w:trHeight w:hRule="exact" w:val="4071"/>
        </w:trPr>
        <w:tc>
          <w:tcPr>
            <w:tcW w:w="9654" w:type="dxa"/>
            <w:shd w:val="clear" w:color="000000" w:fill="FFFFFF"/>
            <w:tcMar>
              <w:left w:w="34" w:type="dxa"/>
              <w:right w:w="34" w:type="dxa"/>
            </w:tcMar>
          </w:tcPr>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Понятие и характерные черты терроризма. Причины возникновения терроризма: политические, социально-экономические, духовные. Виды терроризма: революционный, политический, националистический, религиозный, информационный. Цели террористической деятельности. Последствия террористической деятельности. Особенности современного терроризма. Глобализация террористических угроз. Современные террористические организации, их идеология, источники финансирования.</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Экстремизм как угроза национальной безопасности и целостности Российской Федерации. Рост проявлений экстремизма в современной России. Виды экстремизма: националистический, политический, религиозный, экологический, экономический. Экстремизм и терроризм, их характерные черты. Терроризм как крайняя форма проявления экстремизма. Политические, экономические, социальные, культурно- цивилизационные и идеологические причины возрастания террористических угроз в современной России. Виды экстремистских идеологий: идеология крайнего национализма (шовинизма), идеология расизма, идеология неонацизма, идеология сепаратизма, идеология ваххабизма.</w:t>
            </w:r>
          </w:p>
        </w:tc>
      </w:tr>
      <w:tr w:rsidR="001430AF" w:rsidRPr="00AF0557">
        <w:trPr>
          <w:trHeight w:hRule="exact" w:val="304"/>
        </w:trPr>
        <w:tc>
          <w:tcPr>
            <w:tcW w:w="9654" w:type="dxa"/>
            <w:shd w:val="clear" w:color="000000" w:fill="FFFFFF"/>
            <w:tcMar>
              <w:left w:w="34" w:type="dxa"/>
              <w:right w:w="34" w:type="dxa"/>
            </w:tcMar>
          </w:tcPr>
          <w:p w:rsidR="001430AF" w:rsidRPr="00AF0557" w:rsidRDefault="00AF0557">
            <w:pPr>
              <w:spacing w:after="0" w:line="240" w:lineRule="auto"/>
              <w:jc w:val="center"/>
              <w:rPr>
                <w:sz w:val="24"/>
                <w:szCs w:val="24"/>
                <w:lang w:val="ru-RU"/>
              </w:rPr>
            </w:pPr>
            <w:r w:rsidRPr="00AF0557">
              <w:rPr>
                <w:rFonts w:ascii="Times New Roman" w:hAnsi="Times New Roman" w:cs="Times New Roman"/>
                <w:b/>
                <w:color w:val="000000"/>
                <w:sz w:val="24"/>
                <w:szCs w:val="24"/>
                <w:lang w:val="ru-RU"/>
              </w:rPr>
              <w:t>Тема 2. Зарубежный опыт противодействия терроризму и экстремизму</w:t>
            </w:r>
          </w:p>
        </w:tc>
      </w:tr>
      <w:tr w:rsidR="001430AF">
        <w:trPr>
          <w:trHeight w:hRule="exact" w:val="2719"/>
        </w:trPr>
        <w:tc>
          <w:tcPr>
            <w:tcW w:w="9654" w:type="dxa"/>
            <w:shd w:val="clear" w:color="000000" w:fill="FFFFFF"/>
            <w:tcMar>
              <w:left w:w="34" w:type="dxa"/>
              <w:right w:w="34" w:type="dxa"/>
            </w:tcMar>
          </w:tcPr>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Международный терроризм как вызов безопасности мирового сообщества. Сущность и идеология современного международного терроризма.</w:t>
            </w:r>
          </w:p>
          <w:p w:rsidR="001430AF" w:rsidRDefault="00AF0557">
            <w:pPr>
              <w:spacing w:after="0" w:line="240" w:lineRule="auto"/>
              <w:jc w:val="both"/>
              <w:rPr>
                <w:sz w:val="24"/>
                <w:szCs w:val="24"/>
              </w:rPr>
            </w:pPr>
            <w:r w:rsidRPr="00AF0557">
              <w:rPr>
                <w:rFonts w:ascii="Times New Roman" w:hAnsi="Times New Roman" w:cs="Times New Roman"/>
                <w:color w:val="000000"/>
                <w:sz w:val="24"/>
                <w:szCs w:val="24"/>
                <w:lang w:val="ru-RU"/>
              </w:rPr>
              <w:t xml:space="preserve">Межгосударственное сотрудничество и его роль в борьбе с терроризмом и экстремизмом. Роль ООН в выработке и реализации стандартов в сфере предупреждения и пресечения терроризма. Глобальная контртеррористическая стратегия ООН, ее задачи. Целевая группа по осуществлению контртеррористической стратегии (ЦГОКС): цели, задачи, функции. Конвенция Совета Европы «О предупреждении терроризма» (27 января 1977 г.); Международная конвенция о борьбе с финансированием терроризма (9 декабря 1999 г.). Шанхайская Конвенция о борьбе с терроризмом, сепаратизмом и экстремизмом (15 июня 2001 г.). </w:t>
            </w:r>
            <w:r>
              <w:rPr>
                <w:rFonts w:ascii="Times New Roman" w:hAnsi="Times New Roman" w:cs="Times New Roman"/>
                <w:color w:val="000000"/>
                <w:sz w:val="24"/>
                <w:szCs w:val="24"/>
              </w:rPr>
              <w:t>Международный опыт профилактики терроризма и экстремизма.</w:t>
            </w:r>
          </w:p>
        </w:tc>
      </w:tr>
      <w:tr w:rsidR="001430AF" w:rsidRPr="00AF0557">
        <w:trPr>
          <w:trHeight w:hRule="exact" w:val="304"/>
        </w:trPr>
        <w:tc>
          <w:tcPr>
            <w:tcW w:w="9654" w:type="dxa"/>
            <w:shd w:val="clear" w:color="000000" w:fill="FFFFFF"/>
            <w:tcMar>
              <w:left w:w="34" w:type="dxa"/>
              <w:right w:w="34" w:type="dxa"/>
            </w:tcMar>
          </w:tcPr>
          <w:p w:rsidR="001430AF" w:rsidRPr="00AF0557" w:rsidRDefault="00AF0557">
            <w:pPr>
              <w:spacing w:after="0" w:line="240" w:lineRule="auto"/>
              <w:jc w:val="center"/>
              <w:rPr>
                <w:sz w:val="24"/>
                <w:szCs w:val="24"/>
                <w:lang w:val="ru-RU"/>
              </w:rPr>
            </w:pPr>
            <w:r w:rsidRPr="00AF0557">
              <w:rPr>
                <w:rFonts w:ascii="Times New Roman" w:hAnsi="Times New Roman" w:cs="Times New Roman"/>
                <w:b/>
                <w:color w:val="000000"/>
                <w:sz w:val="24"/>
                <w:szCs w:val="24"/>
                <w:lang w:val="ru-RU"/>
              </w:rPr>
              <w:t>Тема 3. Основы антитеррористической политики российского государства</w:t>
            </w:r>
          </w:p>
        </w:tc>
      </w:tr>
      <w:tr w:rsidR="001430AF" w:rsidRPr="00AF0557">
        <w:trPr>
          <w:trHeight w:hRule="exact" w:val="4341"/>
        </w:trPr>
        <w:tc>
          <w:tcPr>
            <w:tcW w:w="9654" w:type="dxa"/>
            <w:shd w:val="clear" w:color="000000" w:fill="FFFFFF"/>
            <w:tcMar>
              <w:left w:w="34" w:type="dxa"/>
              <w:right w:w="34" w:type="dxa"/>
            </w:tcMar>
          </w:tcPr>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Государственная стратегия противодействия терроризму и экстремизму. Основные принципы противодействия терроризму в Российской Федерации. Законодательная и нормативно-правовая база борьбы с терроризмом и экстремизмом в России. Федеральный закон от 25 июля 2002 г. № 114-ФЗ «О противодействии экстремистской деятельности». Федеральный закон от 6 марта 2006 г. № 35-ФЗ «О противодействии терроризму».</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Органы государства, осуществляющие противодействие терроризму, их компетенции, задачи и функции. Национальный антитеррористический комитет.</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Совет при Президенте Республики Татарстан по межнациональным и межконфессиональным отношениям. Межведомственная рабочая группа по вопросам межнациональных и межконфессиональных отношений в Республике Татарстан.</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Роль гражданского общества, политических партий, общественных организаций и объединений в борьбе с терроризмом и экстремизмом.</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Формы и методы противодействия терроризму и экстремизму: профилактика терроризма и экстремизма, борьба с терроризмом, минимизация и (или) ликвидация последствий проявлений терроризма и экстремизма, создание антитеррористической идеологии.</w:t>
            </w:r>
          </w:p>
        </w:tc>
      </w:tr>
      <w:tr w:rsidR="001430AF" w:rsidRPr="00AF0557">
        <w:trPr>
          <w:trHeight w:hRule="exact" w:val="304"/>
        </w:trPr>
        <w:tc>
          <w:tcPr>
            <w:tcW w:w="9654" w:type="dxa"/>
            <w:shd w:val="clear" w:color="000000" w:fill="FFFFFF"/>
            <w:tcMar>
              <w:left w:w="34" w:type="dxa"/>
              <w:right w:w="34" w:type="dxa"/>
            </w:tcMar>
          </w:tcPr>
          <w:p w:rsidR="001430AF" w:rsidRPr="00AF0557" w:rsidRDefault="00AF0557">
            <w:pPr>
              <w:spacing w:after="0" w:line="240" w:lineRule="auto"/>
              <w:jc w:val="center"/>
              <w:rPr>
                <w:sz w:val="24"/>
                <w:szCs w:val="24"/>
                <w:lang w:val="ru-RU"/>
              </w:rPr>
            </w:pPr>
            <w:r w:rsidRPr="00AF0557">
              <w:rPr>
                <w:rFonts w:ascii="Times New Roman" w:hAnsi="Times New Roman" w:cs="Times New Roman"/>
                <w:b/>
                <w:color w:val="000000"/>
                <w:sz w:val="24"/>
                <w:szCs w:val="24"/>
                <w:lang w:val="ru-RU"/>
              </w:rPr>
              <w:t>Тема 4. Роль информационной среды в противодействии терроризму</w:t>
            </w:r>
          </w:p>
        </w:tc>
      </w:tr>
      <w:tr w:rsidR="001430AF" w:rsidRPr="00AF0557">
        <w:trPr>
          <w:trHeight w:hRule="exact" w:val="2177"/>
        </w:trPr>
        <w:tc>
          <w:tcPr>
            <w:tcW w:w="9654" w:type="dxa"/>
            <w:shd w:val="clear" w:color="000000" w:fill="FFFFFF"/>
            <w:tcMar>
              <w:left w:w="34" w:type="dxa"/>
              <w:right w:w="34" w:type="dxa"/>
            </w:tcMar>
          </w:tcPr>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Глобальная информационная среда и ее роль в противодействии терроризму и экстремизму. Новые информационные технологии в противодействии терроризму и экстремизму. Роль средств массовой информации в формировании негативного образа террориста и негативного отношения общества к феномену терроризма. Российские информационные ресурсы по проблемам противодействия терроризму и экстремизму, их воздействие на общественное мнение.</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Способы выявления признаков экстремизма в текстах СМИ, в сети Интернет, митинговой речи, наглядной агитации, в аудио-, видео- и текстовых информационных материалах.</w:t>
            </w:r>
          </w:p>
        </w:tc>
      </w:tr>
    </w:tbl>
    <w:p w:rsidR="001430AF" w:rsidRPr="00AF0557" w:rsidRDefault="00AF0557">
      <w:pPr>
        <w:rPr>
          <w:sz w:val="0"/>
          <w:szCs w:val="0"/>
          <w:lang w:val="ru-RU"/>
        </w:rPr>
      </w:pPr>
      <w:r w:rsidRPr="00AF0557">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1430AF" w:rsidRPr="00AF0557">
        <w:trPr>
          <w:trHeight w:hRule="exact" w:val="826"/>
        </w:trPr>
        <w:tc>
          <w:tcPr>
            <w:tcW w:w="9654" w:type="dxa"/>
            <w:shd w:val="clear" w:color="000000" w:fill="FFFFFF"/>
            <w:tcMar>
              <w:left w:w="34" w:type="dxa"/>
              <w:right w:w="34" w:type="dxa"/>
            </w:tcMar>
          </w:tcPr>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lastRenderedPageBreak/>
              <w:t>Социальная реклама и другие аудиовизуальные средства предупреждения населения об угрозе терактов и опасности экстремизма. Взаимодействие правоохранительных органов и населения по предупреждению экстремизма и терроризма.</w:t>
            </w:r>
          </w:p>
        </w:tc>
      </w:tr>
      <w:tr w:rsidR="001430AF" w:rsidRPr="00AF0557">
        <w:trPr>
          <w:trHeight w:hRule="exact" w:val="304"/>
        </w:trPr>
        <w:tc>
          <w:tcPr>
            <w:tcW w:w="9654" w:type="dxa"/>
            <w:shd w:val="clear" w:color="000000" w:fill="FFFFFF"/>
            <w:tcMar>
              <w:left w:w="34" w:type="dxa"/>
              <w:right w:w="34" w:type="dxa"/>
            </w:tcMar>
          </w:tcPr>
          <w:p w:rsidR="001430AF" w:rsidRPr="00AF0557" w:rsidRDefault="00AF0557">
            <w:pPr>
              <w:spacing w:after="0" w:line="240" w:lineRule="auto"/>
              <w:jc w:val="center"/>
              <w:rPr>
                <w:sz w:val="24"/>
                <w:szCs w:val="24"/>
                <w:lang w:val="ru-RU"/>
              </w:rPr>
            </w:pPr>
            <w:r w:rsidRPr="00AF0557">
              <w:rPr>
                <w:rFonts w:ascii="Times New Roman" w:hAnsi="Times New Roman" w:cs="Times New Roman"/>
                <w:b/>
                <w:color w:val="000000"/>
                <w:sz w:val="24"/>
                <w:szCs w:val="24"/>
                <w:lang w:val="ru-RU"/>
              </w:rPr>
              <w:t>Тема 5. Безопасность личности в условиях террористической угрозы</w:t>
            </w:r>
          </w:p>
        </w:tc>
      </w:tr>
      <w:tr w:rsidR="001430AF">
        <w:trPr>
          <w:trHeight w:hRule="exact" w:val="2178"/>
        </w:trPr>
        <w:tc>
          <w:tcPr>
            <w:tcW w:w="9654" w:type="dxa"/>
            <w:shd w:val="clear" w:color="000000" w:fill="FFFFFF"/>
            <w:tcMar>
              <w:left w:w="34" w:type="dxa"/>
              <w:right w:w="34" w:type="dxa"/>
            </w:tcMar>
          </w:tcPr>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Терроризм как угроза мирному населению. Обеспечение безопасности граждан России с учетом террористических угроз глобального характера.</w:t>
            </w:r>
          </w:p>
          <w:p w:rsidR="001430AF" w:rsidRDefault="00AF0557">
            <w:pPr>
              <w:spacing w:after="0" w:line="240" w:lineRule="auto"/>
              <w:jc w:val="both"/>
              <w:rPr>
                <w:sz w:val="24"/>
                <w:szCs w:val="24"/>
              </w:rPr>
            </w:pPr>
            <w:r w:rsidRPr="00AF0557">
              <w:rPr>
                <w:rFonts w:ascii="Times New Roman" w:hAnsi="Times New Roman" w:cs="Times New Roman"/>
                <w:color w:val="000000"/>
                <w:sz w:val="24"/>
                <w:szCs w:val="24"/>
                <w:lang w:val="ru-RU"/>
              </w:rPr>
              <w:t xml:space="preserve">Функционирование государства и общества в режиме повышенной террористической опасности. Культура безопасности жизнедеятельности. Меры личной безопасности в условиях террористических угроз. Правила поведения при обнаружении подозрительных предметов. Реагирование на террористические атаки с применением химического, биологического, радиологического и ядерного оружия. </w:t>
            </w:r>
            <w:r>
              <w:rPr>
                <w:rFonts w:ascii="Times New Roman" w:hAnsi="Times New Roman" w:cs="Times New Roman"/>
                <w:color w:val="000000"/>
                <w:sz w:val="24"/>
                <w:szCs w:val="24"/>
              </w:rPr>
              <w:t>Способы противостояния стрессовым факторам.</w:t>
            </w:r>
          </w:p>
        </w:tc>
      </w:tr>
      <w:tr w:rsidR="001430AF">
        <w:trPr>
          <w:trHeight w:hRule="exact" w:val="585"/>
        </w:trPr>
        <w:tc>
          <w:tcPr>
            <w:tcW w:w="9654" w:type="dxa"/>
            <w:shd w:val="clear" w:color="000000" w:fill="FFFFFF"/>
            <w:tcMar>
              <w:left w:w="34" w:type="dxa"/>
              <w:right w:w="34" w:type="dxa"/>
            </w:tcMar>
          </w:tcPr>
          <w:p w:rsidR="001430AF" w:rsidRDefault="00AF0557">
            <w:pPr>
              <w:spacing w:after="0" w:line="240" w:lineRule="auto"/>
              <w:jc w:val="center"/>
              <w:rPr>
                <w:sz w:val="24"/>
                <w:szCs w:val="24"/>
              </w:rPr>
            </w:pPr>
            <w:r w:rsidRPr="00AF0557">
              <w:rPr>
                <w:rFonts w:ascii="Times New Roman" w:hAnsi="Times New Roman" w:cs="Times New Roman"/>
                <w:b/>
                <w:color w:val="000000"/>
                <w:sz w:val="24"/>
                <w:szCs w:val="24"/>
                <w:lang w:val="ru-RU"/>
              </w:rPr>
              <w:t xml:space="preserve">Тема 6. Культура межнационального общения как фактор противодействия терроризму и экстремизму. </w:t>
            </w:r>
            <w:r>
              <w:rPr>
                <w:rFonts w:ascii="Times New Roman" w:hAnsi="Times New Roman" w:cs="Times New Roman"/>
                <w:b/>
                <w:color w:val="000000"/>
                <w:sz w:val="24"/>
                <w:szCs w:val="24"/>
              </w:rPr>
              <w:t>Идеология терроризма и «молодежный» экстремизм</w:t>
            </w:r>
          </w:p>
        </w:tc>
      </w:tr>
      <w:tr w:rsidR="001430AF" w:rsidRPr="00AF0557">
        <w:trPr>
          <w:trHeight w:hRule="exact" w:val="2178"/>
        </w:trPr>
        <w:tc>
          <w:tcPr>
            <w:tcW w:w="9654" w:type="dxa"/>
            <w:shd w:val="clear" w:color="000000" w:fill="FFFFFF"/>
            <w:tcMar>
              <w:left w:w="34" w:type="dxa"/>
              <w:right w:w="34" w:type="dxa"/>
            </w:tcMar>
          </w:tcPr>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Межнациональное общение и культура межнационального общения. Межнациональные отношения в современной России: проблемы и перспективы. Факторы формирования культуры межнационального общения. Культура межнационального общения в современной России. Культура межнационального общения как условие обеспечения межэтнического согласия и диалога в Российской Федерации. Формирование культуры межнационального общения в молодежной среде как фактор выработки антиэкстремистских и антитеррористических установок сознания и поведения.</w:t>
            </w:r>
          </w:p>
        </w:tc>
      </w:tr>
      <w:tr w:rsidR="001430AF" w:rsidRPr="00AF0557">
        <w:trPr>
          <w:trHeight w:hRule="exact" w:val="585"/>
        </w:trPr>
        <w:tc>
          <w:tcPr>
            <w:tcW w:w="9654" w:type="dxa"/>
            <w:shd w:val="clear" w:color="000000" w:fill="FFFFFF"/>
            <w:tcMar>
              <w:left w:w="34" w:type="dxa"/>
              <w:right w:w="34" w:type="dxa"/>
            </w:tcMar>
          </w:tcPr>
          <w:p w:rsidR="001430AF" w:rsidRPr="00AF0557" w:rsidRDefault="00AF0557">
            <w:pPr>
              <w:spacing w:after="0" w:line="240" w:lineRule="auto"/>
              <w:jc w:val="center"/>
              <w:rPr>
                <w:sz w:val="24"/>
                <w:szCs w:val="24"/>
                <w:lang w:val="ru-RU"/>
              </w:rPr>
            </w:pPr>
            <w:r w:rsidRPr="00AF0557">
              <w:rPr>
                <w:rFonts w:ascii="Times New Roman" w:hAnsi="Times New Roman" w:cs="Times New Roman"/>
                <w:b/>
                <w:color w:val="000000"/>
                <w:sz w:val="24"/>
                <w:szCs w:val="24"/>
                <w:lang w:val="ru-RU"/>
              </w:rPr>
              <w:t>Тема 7. Уголовная ответственность за совершение преступлений, связанных с террористической деятельностью</w:t>
            </w:r>
          </w:p>
        </w:tc>
      </w:tr>
      <w:tr w:rsidR="001430AF">
        <w:trPr>
          <w:trHeight w:hRule="exact" w:val="3530"/>
        </w:trPr>
        <w:tc>
          <w:tcPr>
            <w:tcW w:w="9654" w:type="dxa"/>
            <w:shd w:val="clear" w:color="000000" w:fill="FFFFFF"/>
            <w:tcMar>
              <w:left w:w="34" w:type="dxa"/>
              <w:right w:w="34" w:type="dxa"/>
            </w:tcMar>
          </w:tcPr>
          <w:p w:rsidR="001430AF" w:rsidRDefault="00AF0557">
            <w:pPr>
              <w:spacing w:after="0" w:line="240" w:lineRule="auto"/>
              <w:jc w:val="both"/>
              <w:rPr>
                <w:sz w:val="24"/>
                <w:szCs w:val="24"/>
              </w:rPr>
            </w:pPr>
            <w:r w:rsidRPr="00AF0557">
              <w:rPr>
                <w:rFonts w:ascii="Times New Roman" w:hAnsi="Times New Roman" w:cs="Times New Roman"/>
                <w:color w:val="000000"/>
                <w:sz w:val="24"/>
                <w:szCs w:val="24"/>
                <w:lang w:val="ru-RU"/>
              </w:rPr>
              <w:t xml:space="preserve">Понятие преступлений террористического характера. Террористический акт. Содействие террористической деятельности. Публичные призывы к осуществлению террористической деятельности или публичное оправдание терроризма. Прохождение обучения в целях осуществления террористической деятельности. Организация террористического сообщества и участие в нем. Организация деятельности террористической организации и участие в деятельности такой организации. Несообщение о преступлении. Захват заложника. Организация незаконного вооруженного формирования или участие в нем. </w:t>
            </w:r>
            <w:r>
              <w:rPr>
                <w:rFonts w:ascii="Times New Roman" w:hAnsi="Times New Roman" w:cs="Times New Roman"/>
                <w:color w:val="000000"/>
                <w:sz w:val="24"/>
                <w:szCs w:val="24"/>
              </w:rPr>
              <w:t xml:space="preserve">Незаконное обращение с ядерными материалами или радиоактивными веществами. </w:t>
            </w:r>
            <w:r w:rsidRPr="00AF0557">
              <w:rPr>
                <w:rFonts w:ascii="Times New Roman" w:hAnsi="Times New Roman" w:cs="Times New Roman"/>
                <w:color w:val="000000"/>
                <w:sz w:val="24"/>
                <w:szCs w:val="24"/>
                <w:lang w:val="ru-RU"/>
              </w:rPr>
              <w:t xml:space="preserve">Хищение либо вымогательство ядерных материалов или радиоактивных веществ. Посягательство на жизнь государственного или общественного деятеля. Насильственный захват власти или насильственное удержание власти. Вооруженный мятеж. Нападение на лиц или учреждения, которые пользуются международной защитой. </w:t>
            </w:r>
            <w:r>
              <w:rPr>
                <w:rFonts w:ascii="Times New Roman" w:hAnsi="Times New Roman" w:cs="Times New Roman"/>
                <w:color w:val="000000"/>
                <w:sz w:val="24"/>
                <w:szCs w:val="24"/>
              </w:rPr>
              <w:t>Акт международного терроризма.</w:t>
            </w:r>
          </w:p>
        </w:tc>
      </w:tr>
      <w:tr w:rsidR="001430AF" w:rsidRPr="00AF0557">
        <w:trPr>
          <w:trHeight w:hRule="exact" w:val="855"/>
        </w:trPr>
        <w:tc>
          <w:tcPr>
            <w:tcW w:w="9654" w:type="dxa"/>
            <w:shd w:val="clear" w:color="000000" w:fill="FFFFFF"/>
            <w:tcMar>
              <w:left w:w="34" w:type="dxa"/>
              <w:right w:w="34" w:type="dxa"/>
            </w:tcMar>
          </w:tcPr>
          <w:p w:rsidR="001430AF" w:rsidRPr="00AF0557" w:rsidRDefault="00AF0557">
            <w:pPr>
              <w:spacing w:after="0" w:line="240" w:lineRule="auto"/>
              <w:jc w:val="center"/>
              <w:rPr>
                <w:sz w:val="24"/>
                <w:szCs w:val="24"/>
                <w:lang w:val="ru-RU"/>
              </w:rPr>
            </w:pPr>
            <w:r w:rsidRPr="00AF0557">
              <w:rPr>
                <w:rFonts w:ascii="Times New Roman" w:hAnsi="Times New Roman" w:cs="Times New Roman"/>
                <w:b/>
                <w:color w:val="000000"/>
                <w:sz w:val="24"/>
                <w:szCs w:val="24"/>
                <w:lang w:val="ru-RU"/>
              </w:rPr>
              <w:t>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r>
      <w:tr w:rsidR="001430AF" w:rsidRPr="00AF0557">
        <w:trPr>
          <w:trHeight w:hRule="exact" w:val="4347"/>
        </w:trPr>
        <w:tc>
          <w:tcPr>
            <w:tcW w:w="9654" w:type="dxa"/>
            <w:shd w:val="clear" w:color="000000" w:fill="FFFFFF"/>
            <w:tcMar>
              <w:left w:w="34" w:type="dxa"/>
              <w:right w:w="34" w:type="dxa"/>
            </w:tcMar>
          </w:tcPr>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Понятие и виды преступлений экстремистской направленности.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Организация экстремистского сообщества. Организация деятельности экстремистской организации. Финансирование экстремистской деятельности.</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Преступления, связанные с наркотическими средствами и психотропными веществами. Понятие наркотических средств и психотропных веществ. Определение их размера. Незаконное приобретение, хранение, перевозка, изготовление, переработка наркотических средств, психотропных веществ или их аналогов, а также незаконное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Незаконное производство, сбыт или пересылка наркотических средств, психотропных веществ или их аналогов, а также незаконный сбыт или</w:t>
            </w:r>
          </w:p>
        </w:tc>
      </w:tr>
    </w:tbl>
    <w:p w:rsidR="001430AF" w:rsidRPr="00AF0557" w:rsidRDefault="00AF0557">
      <w:pPr>
        <w:rPr>
          <w:sz w:val="0"/>
          <w:szCs w:val="0"/>
          <w:lang w:val="ru-RU"/>
        </w:rPr>
      </w:pPr>
      <w:r w:rsidRPr="00AF0557">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1430AF" w:rsidRPr="00AF0557">
        <w:trPr>
          <w:trHeight w:hRule="exact" w:val="555"/>
        </w:trPr>
        <w:tc>
          <w:tcPr>
            <w:tcW w:w="9654" w:type="dxa"/>
            <w:shd w:val="clear" w:color="000000" w:fill="FFFFFF"/>
            <w:tcMar>
              <w:left w:w="34" w:type="dxa"/>
              <w:right w:w="34" w:type="dxa"/>
            </w:tcMar>
          </w:tcPr>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lastRenderedPageBreak/>
              <w:t>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1430AF">
        <w:trPr>
          <w:trHeight w:hRule="exact" w:val="855"/>
        </w:trPr>
        <w:tc>
          <w:tcPr>
            <w:tcW w:w="9654" w:type="dxa"/>
            <w:shd w:val="clear" w:color="000000" w:fill="FFFFFF"/>
            <w:tcMar>
              <w:left w:w="34" w:type="dxa"/>
              <w:right w:w="34" w:type="dxa"/>
            </w:tcMar>
          </w:tcPr>
          <w:p w:rsidR="001430AF" w:rsidRDefault="00AF0557">
            <w:pPr>
              <w:spacing w:after="0" w:line="240" w:lineRule="auto"/>
              <w:jc w:val="center"/>
              <w:rPr>
                <w:sz w:val="24"/>
                <w:szCs w:val="24"/>
              </w:rPr>
            </w:pPr>
            <w:r w:rsidRPr="00AF0557">
              <w:rPr>
                <w:rFonts w:ascii="Times New Roman" w:hAnsi="Times New Roman" w:cs="Times New Roman"/>
                <w:b/>
                <w:color w:val="000000"/>
                <w:sz w:val="24"/>
                <w:szCs w:val="24"/>
                <w:lang w:val="ru-RU"/>
              </w:rPr>
              <w:t xml:space="preserve">Тема 9. Формы проявления девиантного поведения и способы социального контроля. </w:t>
            </w:r>
            <w:r>
              <w:rPr>
                <w:rFonts w:ascii="Times New Roman" w:hAnsi="Times New Roman" w:cs="Times New Roman"/>
                <w:b/>
                <w:color w:val="000000"/>
                <w:sz w:val="24"/>
                <w:szCs w:val="24"/>
              </w:rPr>
              <w:t>Наркомания и токсикомания как формы проявления девиантного поведения</w:t>
            </w:r>
          </w:p>
        </w:tc>
      </w:tr>
      <w:tr w:rsidR="001430AF" w:rsidRPr="00AF0557">
        <w:trPr>
          <w:trHeight w:hRule="exact" w:val="2989"/>
        </w:trPr>
        <w:tc>
          <w:tcPr>
            <w:tcW w:w="9654" w:type="dxa"/>
            <w:shd w:val="clear" w:color="000000" w:fill="FFFFFF"/>
            <w:tcMar>
              <w:left w:w="34" w:type="dxa"/>
              <w:right w:w="34" w:type="dxa"/>
            </w:tcMar>
          </w:tcPr>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Понятия «фактор риска», «защитные факторы». Различные подходы к выявлению факторов риска наркотизации. Обобщенная классификация факторов риска наркотизации в зависимости от уровня их проявления. Факторы, обусловливающие приобщение младших школьников (подростков, старших школьников) к употреблению психоактивных веществ. Личностные защитные факторы риска.</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Федеральный закон от 08.01.1998г. №3-ФЗ «О наркотических средствах и психотропных веществах»,  Указ Президента Российской Федерации от 18 октября 2007 года №1374 «О дополнительных мерах по противодействию незаконному обороту наркотических средств, психотропных веществ и их прекурсоров».</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Социальные последствия пристрастия к наркотикам. Профилактика наркомании, чистота и культура в быту.</w:t>
            </w:r>
          </w:p>
        </w:tc>
      </w:tr>
      <w:tr w:rsidR="001430AF">
        <w:trPr>
          <w:trHeight w:hRule="exact" w:val="277"/>
        </w:trPr>
        <w:tc>
          <w:tcPr>
            <w:tcW w:w="9654" w:type="dxa"/>
            <w:shd w:val="clear" w:color="000000" w:fill="FFFFFF"/>
            <w:tcMar>
              <w:left w:w="34" w:type="dxa"/>
              <w:right w:w="34" w:type="dxa"/>
            </w:tcMar>
          </w:tcPr>
          <w:p w:rsidR="001430AF" w:rsidRDefault="00AF0557">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1430AF">
        <w:trPr>
          <w:trHeight w:hRule="exact" w:val="14"/>
        </w:trPr>
        <w:tc>
          <w:tcPr>
            <w:tcW w:w="9640" w:type="dxa"/>
          </w:tcPr>
          <w:p w:rsidR="001430AF" w:rsidRDefault="001430AF"/>
        </w:tc>
      </w:tr>
      <w:tr w:rsidR="001430AF" w:rsidRPr="00AF0557">
        <w:trPr>
          <w:trHeight w:hRule="exact" w:val="304"/>
        </w:trPr>
        <w:tc>
          <w:tcPr>
            <w:tcW w:w="9654" w:type="dxa"/>
            <w:shd w:val="clear" w:color="000000" w:fill="FFFFFF"/>
            <w:tcMar>
              <w:left w:w="34" w:type="dxa"/>
              <w:right w:w="34" w:type="dxa"/>
            </w:tcMar>
          </w:tcPr>
          <w:p w:rsidR="001430AF" w:rsidRPr="00AF0557" w:rsidRDefault="00AF0557">
            <w:pPr>
              <w:spacing w:after="0" w:line="240" w:lineRule="auto"/>
              <w:jc w:val="center"/>
              <w:rPr>
                <w:sz w:val="24"/>
                <w:szCs w:val="24"/>
                <w:lang w:val="ru-RU"/>
              </w:rPr>
            </w:pPr>
            <w:r w:rsidRPr="00AF0557">
              <w:rPr>
                <w:rFonts w:ascii="Times New Roman" w:hAnsi="Times New Roman" w:cs="Times New Roman"/>
                <w:b/>
                <w:color w:val="000000"/>
                <w:sz w:val="24"/>
                <w:szCs w:val="24"/>
                <w:lang w:val="ru-RU"/>
              </w:rPr>
              <w:t>Тема 1. Терроризм и экстремизм как глобальная проблема современности</w:t>
            </w:r>
          </w:p>
        </w:tc>
      </w:tr>
      <w:tr w:rsidR="001430AF" w:rsidRPr="00AF0557">
        <w:trPr>
          <w:trHeight w:hRule="exact" w:val="4071"/>
        </w:trPr>
        <w:tc>
          <w:tcPr>
            <w:tcW w:w="9654" w:type="dxa"/>
            <w:shd w:val="clear" w:color="000000" w:fill="FFFFFF"/>
            <w:tcMar>
              <w:left w:w="34" w:type="dxa"/>
              <w:right w:w="34" w:type="dxa"/>
            </w:tcMar>
          </w:tcPr>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Понятие и характерные черты терроризма. Причины возникновения терроризма: политические, социально-экономические, духовные. Виды терроризма: революционный, политический, националистический, религиозный, информационный. Цели террористической деятельности. Последствия террористической деятельности. Особенности современного терроризма. Глобализация террористических угроз. Современные террористические организации, их идеология, источники финансирования.</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Экстремизм как угроза национальной безопасности и целостности Российской Федерации. Рост проявлений экстремизма в современной России. Виды экстремизма: националистический, политический, религиозный, экологический, экономический. Экстремизм и терроризм, их характерные черты. Терроризм как крайняя форма проявления экстремизма. Политические, экономические, социальные, культурно- цивилизационные и идеологические причины возрастания террористических угроз в современной России. Виды экстремистских идеологий: идеология крайнего национализма (шовинизма), идеология расизма, идеология неонацизма, идеология сепаратизма, идеология ваххабизма.</w:t>
            </w:r>
          </w:p>
        </w:tc>
      </w:tr>
      <w:tr w:rsidR="001430AF" w:rsidRPr="00AF0557">
        <w:trPr>
          <w:trHeight w:hRule="exact" w:val="14"/>
        </w:trPr>
        <w:tc>
          <w:tcPr>
            <w:tcW w:w="9640" w:type="dxa"/>
          </w:tcPr>
          <w:p w:rsidR="001430AF" w:rsidRPr="00AF0557" w:rsidRDefault="001430AF">
            <w:pPr>
              <w:rPr>
                <w:lang w:val="ru-RU"/>
              </w:rPr>
            </w:pPr>
          </w:p>
        </w:tc>
      </w:tr>
      <w:tr w:rsidR="001430AF" w:rsidRPr="00AF0557">
        <w:trPr>
          <w:trHeight w:hRule="exact" w:val="304"/>
        </w:trPr>
        <w:tc>
          <w:tcPr>
            <w:tcW w:w="9654" w:type="dxa"/>
            <w:shd w:val="clear" w:color="000000" w:fill="FFFFFF"/>
            <w:tcMar>
              <w:left w:w="34" w:type="dxa"/>
              <w:right w:w="34" w:type="dxa"/>
            </w:tcMar>
          </w:tcPr>
          <w:p w:rsidR="001430AF" w:rsidRPr="00AF0557" w:rsidRDefault="00AF0557">
            <w:pPr>
              <w:spacing w:after="0" w:line="240" w:lineRule="auto"/>
              <w:jc w:val="center"/>
              <w:rPr>
                <w:sz w:val="24"/>
                <w:szCs w:val="24"/>
                <w:lang w:val="ru-RU"/>
              </w:rPr>
            </w:pPr>
            <w:r w:rsidRPr="00AF0557">
              <w:rPr>
                <w:rFonts w:ascii="Times New Roman" w:hAnsi="Times New Roman" w:cs="Times New Roman"/>
                <w:b/>
                <w:color w:val="000000"/>
                <w:sz w:val="24"/>
                <w:szCs w:val="24"/>
                <w:lang w:val="ru-RU"/>
              </w:rPr>
              <w:t>Тема 2. Зарубежный опыт противодействия терроризму и экстремизму</w:t>
            </w:r>
          </w:p>
        </w:tc>
      </w:tr>
      <w:tr w:rsidR="001430AF">
        <w:trPr>
          <w:trHeight w:hRule="exact" w:val="2719"/>
        </w:trPr>
        <w:tc>
          <w:tcPr>
            <w:tcW w:w="9654" w:type="dxa"/>
            <w:shd w:val="clear" w:color="000000" w:fill="FFFFFF"/>
            <w:tcMar>
              <w:left w:w="34" w:type="dxa"/>
              <w:right w:w="34" w:type="dxa"/>
            </w:tcMar>
          </w:tcPr>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Международный терроризм как вызов безопасности мирового сообщества. Сущность и идеология современного международного терроризма.</w:t>
            </w:r>
          </w:p>
          <w:p w:rsidR="001430AF" w:rsidRDefault="00AF0557">
            <w:pPr>
              <w:spacing w:after="0" w:line="240" w:lineRule="auto"/>
              <w:jc w:val="both"/>
              <w:rPr>
                <w:sz w:val="24"/>
                <w:szCs w:val="24"/>
              </w:rPr>
            </w:pPr>
            <w:r w:rsidRPr="00AF0557">
              <w:rPr>
                <w:rFonts w:ascii="Times New Roman" w:hAnsi="Times New Roman" w:cs="Times New Roman"/>
                <w:color w:val="000000"/>
                <w:sz w:val="24"/>
                <w:szCs w:val="24"/>
                <w:lang w:val="ru-RU"/>
              </w:rPr>
              <w:t xml:space="preserve">Межгосударственное сотрудничество и его роль в борьбе с терроризмом и экстремизмом. Роль ООН в выработке и реализации стандартов в сфере предупреждения и пресечения терроризма. Глобальная контртеррористическая стратегия ООН, ее задачи. Целевая группа по осуществлению контртеррористической стратегии (ЦГОКС): цели, задачи, функции. Конвенция Совета Европы «О предупреждении терроризма» (27 января 1977 г.); Международная конвенция о борьбе с финансированием терроризма (9 декабря 1999 г.). Шанхайская Конвенция о борьбе с терроризмом, сепаратизмом и экстремизмом (15 июня 2001 г.). </w:t>
            </w:r>
            <w:r>
              <w:rPr>
                <w:rFonts w:ascii="Times New Roman" w:hAnsi="Times New Roman" w:cs="Times New Roman"/>
                <w:color w:val="000000"/>
                <w:sz w:val="24"/>
                <w:szCs w:val="24"/>
              </w:rPr>
              <w:t>Международный опыт профилактики терроризма и экстремизма.</w:t>
            </w:r>
          </w:p>
        </w:tc>
      </w:tr>
    </w:tbl>
    <w:p w:rsidR="001430AF" w:rsidRDefault="00AF055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430AF" w:rsidRPr="00AF0557">
        <w:trPr>
          <w:trHeight w:hRule="exact" w:val="304"/>
        </w:trPr>
        <w:tc>
          <w:tcPr>
            <w:tcW w:w="9654" w:type="dxa"/>
            <w:shd w:val="clear" w:color="000000" w:fill="FFFFFF"/>
            <w:tcMar>
              <w:left w:w="34" w:type="dxa"/>
              <w:right w:w="34" w:type="dxa"/>
            </w:tcMar>
          </w:tcPr>
          <w:p w:rsidR="001430AF" w:rsidRPr="00AF0557" w:rsidRDefault="00AF0557">
            <w:pPr>
              <w:spacing w:after="0" w:line="240" w:lineRule="auto"/>
              <w:jc w:val="center"/>
              <w:rPr>
                <w:sz w:val="24"/>
                <w:szCs w:val="24"/>
                <w:lang w:val="ru-RU"/>
              </w:rPr>
            </w:pPr>
            <w:r w:rsidRPr="00AF0557">
              <w:rPr>
                <w:rFonts w:ascii="Times New Roman" w:hAnsi="Times New Roman" w:cs="Times New Roman"/>
                <w:b/>
                <w:color w:val="000000"/>
                <w:sz w:val="24"/>
                <w:szCs w:val="24"/>
                <w:lang w:val="ru-RU"/>
              </w:rPr>
              <w:lastRenderedPageBreak/>
              <w:t>Тема 3. Основы антитеррористической политики российского государства</w:t>
            </w:r>
          </w:p>
        </w:tc>
      </w:tr>
      <w:tr w:rsidR="001430AF" w:rsidRPr="00AF0557">
        <w:trPr>
          <w:trHeight w:hRule="exact" w:val="4341"/>
        </w:trPr>
        <w:tc>
          <w:tcPr>
            <w:tcW w:w="9654" w:type="dxa"/>
            <w:shd w:val="clear" w:color="000000" w:fill="FFFFFF"/>
            <w:tcMar>
              <w:left w:w="34" w:type="dxa"/>
              <w:right w:w="34" w:type="dxa"/>
            </w:tcMar>
          </w:tcPr>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Государственная стратегия противодействия терроризму и экстремизму. Основные принципы противодействия терроризму в Российской Федерации. Законодательная и нормативно-правовая база борьбы с терроризмом и экстремизмом в России. Федеральный закон от 25 июля 2002 г. № 114-ФЗ «О противодействии экстремистской деятельности». Федеральный закон от 6 марта 2006 г. № 35-ФЗ «О противодействии терроризму».</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Органы государства, осуществляющие противодействие терроризму, их компетенции, задачи и функции. Национальный антитеррористический комитет.</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Совет при Президенте Республики Татарстан по межнациональным и межконфессиональным отношениям. Межведомственная рабочая группа по вопросам межнациональных и межконфессиональных отношений в Республике Татарстан.</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Роль гражданского общества, политических партий, общественных организаций и объединений в борьбе с терроризмом и экстремизмом.</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Формы и методы противодействия терроризму и экстремизму: профилактика терроризма и экстремизма, борьба с терроризмом, минимизация и (или) ликвидация последствий проявлений терроризма и экстремизма, создание антитеррористической идеологии.</w:t>
            </w:r>
          </w:p>
        </w:tc>
      </w:tr>
      <w:tr w:rsidR="001430AF" w:rsidRPr="00AF0557">
        <w:trPr>
          <w:trHeight w:hRule="exact" w:val="14"/>
        </w:trPr>
        <w:tc>
          <w:tcPr>
            <w:tcW w:w="9640" w:type="dxa"/>
          </w:tcPr>
          <w:p w:rsidR="001430AF" w:rsidRPr="00AF0557" w:rsidRDefault="001430AF">
            <w:pPr>
              <w:rPr>
                <w:lang w:val="ru-RU"/>
              </w:rPr>
            </w:pPr>
          </w:p>
        </w:tc>
      </w:tr>
      <w:tr w:rsidR="001430AF" w:rsidRPr="00AF0557">
        <w:trPr>
          <w:trHeight w:hRule="exact" w:val="304"/>
        </w:trPr>
        <w:tc>
          <w:tcPr>
            <w:tcW w:w="9654" w:type="dxa"/>
            <w:shd w:val="clear" w:color="000000" w:fill="FFFFFF"/>
            <w:tcMar>
              <w:left w:w="34" w:type="dxa"/>
              <w:right w:w="34" w:type="dxa"/>
            </w:tcMar>
          </w:tcPr>
          <w:p w:rsidR="001430AF" w:rsidRPr="00AF0557" w:rsidRDefault="00AF0557">
            <w:pPr>
              <w:spacing w:after="0" w:line="240" w:lineRule="auto"/>
              <w:jc w:val="center"/>
              <w:rPr>
                <w:sz w:val="24"/>
                <w:szCs w:val="24"/>
                <w:lang w:val="ru-RU"/>
              </w:rPr>
            </w:pPr>
            <w:r w:rsidRPr="00AF0557">
              <w:rPr>
                <w:rFonts w:ascii="Times New Roman" w:hAnsi="Times New Roman" w:cs="Times New Roman"/>
                <w:b/>
                <w:color w:val="000000"/>
                <w:sz w:val="24"/>
                <w:szCs w:val="24"/>
                <w:lang w:val="ru-RU"/>
              </w:rPr>
              <w:t>Тема 4. Роль информационной среды в противодействии терроризму</w:t>
            </w:r>
          </w:p>
        </w:tc>
      </w:tr>
      <w:tr w:rsidR="001430AF" w:rsidRPr="00AF0557">
        <w:trPr>
          <w:trHeight w:hRule="exact" w:val="2989"/>
        </w:trPr>
        <w:tc>
          <w:tcPr>
            <w:tcW w:w="9654" w:type="dxa"/>
            <w:shd w:val="clear" w:color="000000" w:fill="FFFFFF"/>
            <w:tcMar>
              <w:left w:w="34" w:type="dxa"/>
              <w:right w:w="34" w:type="dxa"/>
            </w:tcMar>
          </w:tcPr>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Глобальная информационная среда и ее роль в противодействии терроризму и экстремизму. Новые информационные технологии в противодействии терроризму и экстремизму. Роль средств массовой информации в формировании негативного образа террориста и негативного отношения общества к феномену терроризма. Российские информационные ресурсы по проблемам противодействия терроризму и экстремизму, их воздействие на общественное мнение.</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Способы выявления признаков экстремизма в текстах СМИ, в сети Интернет, митинговой речи, наглядной агитации, в аудио-, видео- и текстовых информационных материалах.</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Социальная реклама и другие аудиовизуальные средства предупреждения населения об угрозе терактов и опасности экстремизма. Взаимодействие правоохранительных органов и населения по предупреждению экстремизма и терроризма.</w:t>
            </w:r>
          </w:p>
        </w:tc>
      </w:tr>
      <w:tr w:rsidR="001430AF" w:rsidRPr="00AF0557">
        <w:trPr>
          <w:trHeight w:hRule="exact" w:val="14"/>
        </w:trPr>
        <w:tc>
          <w:tcPr>
            <w:tcW w:w="9640" w:type="dxa"/>
          </w:tcPr>
          <w:p w:rsidR="001430AF" w:rsidRPr="00AF0557" w:rsidRDefault="001430AF">
            <w:pPr>
              <w:rPr>
                <w:lang w:val="ru-RU"/>
              </w:rPr>
            </w:pPr>
          </w:p>
        </w:tc>
      </w:tr>
      <w:tr w:rsidR="001430AF" w:rsidRPr="00AF0557">
        <w:trPr>
          <w:trHeight w:hRule="exact" w:val="304"/>
        </w:trPr>
        <w:tc>
          <w:tcPr>
            <w:tcW w:w="9654" w:type="dxa"/>
            <w:shd w:val="clear" w:color="000000" w:fill="FFFFFF"/>
            <w:tcMar>
              <w:left w:w="34" w:type="dxa"/>
              <w:right w:w="34" w:type="dxa"/>
            </w:tcMar>
          </w:tcPr>
          <w:p w:rsidR="001430AF" w:rsidRPr="00AF0557" w:rsidRDefault="00AF0557">
            <w:pPr>
              <w:spacing w:after="0" w:line="240" w:lineRule="auto"/>
              <w:jc w:val="center"/>
              <w:rPr>
                <w:sz w:val="24"/>
                <w:szCs w:val="24"/>
                <w:lang w:val="ru-RU"/>
              </w:rPr>
            </w:pPr>
            <w:r w:rsidRPr="00AF0557">
              <w:rPr>
                <w:rFonts w:ascii="Times New Roman" w:hAnsi="Times New Roman" w:cs="Times New Roman"/>
                <w:b/>
                <w:color w:val="000000"/>
                <w:sz w:val="24"/>
                <w:szCs w:val="24"/>
                <w:lang w:val="ru-RU"/>
              </w:rPr>
              <w:t>Тема 5. Безопасность личности в условиях террористической угрозы</w:t>
            </w:r>
          </w:p>
        </w:tc>
      </w:tr>
      <w:tr w:rsidR="001430AF">
        <w:trPr>
          <w:trHeight w:hRule="exact" w:val="2178"/>
        </w:trPr>
        <w:tc>
          <w:tcPr>
            <w:tcW w:w="9654" w:type="dxa"/>
            <w:shd w:val="clear" w:color="000000" w:fill="FFFFFF"/>
            <w:tcMar>
              <w:left w:w="34" w:type="dxa"/>
              <w:right w:w="34" w:type="dxa"/>
            </w:tcMar>
          </w:tcPr>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Терроризм как угроза мирному населению. Обеспечение безопасности граждан России с учетом террористических угроз глобального характера.</w:t>
            </w:r>
          </w:p>
          <w:p w:rsidR="001430AF" w:rsidRDefault="00AF0557">
            <w:pPr>
              <w:spacing w:after="0" w:line="240" w:lineRule="auto"/>
              <w:jc w:val="both"/>
              <w:rPr>
                <w:sz w:val="24"/>
                <w:szCs w:val="24"/>
              </w:rPr>
            </w:pPr>
            <w:r w:rsidRPr="00AF0557">
              <w:rPr>
                <w:rFonts w:ascii="Times New Roman" w:hAnsi="Times New Roman" w:cs="Times New Roman"/>
                <w:color w:val="000000"/>
                <w:sz w:val="24"/>
                <w:szCs w:val="24"/>
                <w:lang w:val="ru-RU"/>
              </w:rPr>
              <w:t xml:space="preserve">Функционирование государства и общества в режиме повышенной террористической опасности. Культура безопасности жизнедеятельности. Меры личной безопасности в условиях террористических угроз. Правила поведения при обнаружении подозрительных предметов. Реагирование на террористические атаки с применением химического, биологического, радиологического и ядерного оружия. </w:t>
            </w:r>
            <w:r>
              <w:rPr>
                <w:rFonts w:ascii="Times New Roman" w:hAnsi="Times New Roman" w:cs="Times New Roman"/>
                <w:color w:val="000000"/>
                <w:sz w:val="24"/>
                <w:szCs w:val="24"/>
              </w:rPr>
              <w:t>Способы противостояния стрессовым факторам.</w:t>
            </w:r>
          </w:p>
        </w:tc>
      </w:tr>
      <w:tr w:rsidR="001430AF">
        <w:trPr>
          <w:trHeight w:hRule="exact" w:val="14"/>
        </w:trPr>
        <w:tc>
          <w:tcPr>
            <w:tcW w:w="9640" w:type="dxa"/>
          </w:tcPr>
          <w:p w:rsidR="001430AF" w:rsidRDefault="001430AF"/>
        </w:tc>
      </w:tr>
      <w:tr w:rsidR="001430AF">
        <w:trPr>
          <w:trHeight w:hRule="exact" w:val="585"/>
        </w:trPr>
        <w:tc>
          <w:tcPr>
            <w:tcW w:w="9654" w:type="dxa"/>
            <w:shd w:val="clear" w:color="000000" w:fill="FFFFFF"/>
            <w:tcMar>
              <w:left w:w="34" w:type="dxa"/>
              <w:right w:w="34" w:type="dxa"/>
            </w:tcMar>
          </w:tcPr>
          <w:p w:rsidR="001430AF" w:rsidRDefault="00AF0557">
            <w:pPr>
              <w:spacing w:after="0" w:line="240" w:lineRule="auto"/>
              <w:jc w:val="center"/>
              <w:rPr>
                <w:sz w:val="24"/>
                <w:szCs w:val="24"/>
              </w:rPr>
            </w:pPr>
            <w:r w:rsidRPr="00AF0557">
              <w:rPr>
                <w:rFonts w:ascii="Times New Roman" w:hAnsi="Times New Roman" w:cs="Times New Roman"/>
                <w:b/>
                <w:color w:val="000000"/>
                <w:sz w:val="24"/>
                <w:szCs w:val="24"/>
                <w:lang w:val="ru-RU"/>
              </w:rPr>
              <w:t xml:space="preserve">Тема 6. Культура межнационального общения как фактор противодействия терроризму и экстремизму. </w:t>
            </w:r>
            <w:r>
              <w:rPr>
                <w:rFonts w:ascii="Times New Roman" w:hAnsi="Times New Roman" w:cs="Times New Roman"/>
                <w:b/>
                <w:color w:val="000000"/>
                <w:sz w:val="24"/>
                <w:szCs w:val="24"/>
              </w:rPr>
              <w:t>Идеология терроризма и «молодежный» экстремизм</w:t>
            </w:r>
          </w:p>
        </w:tc>
      </w:tr>
      <w:tr w:rsidR="001430AF" w:rsidRPr="00AF0557">
        <w:trPr>
          <w:trHeight w:hRule="exact" w:val="2178"/>
        </w:trPr>
        <w:tc>
          <w:tcPr>
            <w:tcW w:w="9654" w:type="dxa"/>
            <w:shd w:val="clear" w:color="000000" w:fill="FFFFFF"/>
            <w:tcMar>
              <w:left w:w="34" w:type="dxa"/>
              <w:right w:w="34" w:type="dxa"/>
            </w:tcMar>
          </w:tcPr>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Межнациональное общение и культура межнационального общения. Межнациональные отношения в современной России: проблемы и перспективы. Факторы формирования культуры межнационального общения. Культура межнационального общения в современной России. Культура межнационального общения как условие обеспечения межэтнического согласия и диалога в Российской Федерации. Формирование культуры межнационального общения в молодежной среде как фактор выработки антиэкстремистских и антитеррористических установок сознания и поведения.</w:t>
            </w:r>
          </w:p>
        </w:tc>
      </w:tr>
    </w:tbl>
    <w:p w:rsidR="001430AF" w:rsidRPr="00AF0557" w:rsidRDefault="00AF0557">
      <w:pPr>
        <w:rPr>
          <w:sz w:val="0"/>
          <w:szCs w:val="0"/>
          <w:lang w:val="ru-RU"/>
        </w:rPr>
      </w:pPr>
      <w:r w:rsidRPr="00AF0557">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1430AF" w:rsidRPr="00AF0557">
        <w:trPr>
          <w:trHeight w:hRule="exact" w:val="585"/>
        </w:trPr>
        <w:tc>
          <w:tcPr>
            <w:tcW w:w="9654" w:type="dxa"/>
            <w:shd w:val="clear" w:color="000000" w:fill="FFFFFF"/>
            <w:tcMar>
              <w:left w:w="34" w:type="dxa"/>
              <w:right w:w="34" w:type="dxa"/>
            </w:tcMar>
          </w:tcPr>
          <w:p w:rsidR="001430AF" w:rsidRPr="00AF0557" w:rsidRDefault="00AF0557">
            <w:pPr>
              <w:spacing w:after="0" w:line="240" w:lineRule="auto"/>
              <w:jc w:val="center"/>
              <w:rPr>
                <w:sz w:val="24"/>
                <w:szCs w:val="24"/>
                <w:lang w:val="ru-RU"/>
              </w:rPr>
            </w:pPr>
            <w:r w:rsidRPr="00AF0557">
              <w:rPr>
                <w:rFonts w:ascii="Times New Roman" w:hAnsi="Times New Roman" w:cs="Times New Roman"/>
                <w:b/>
                <w:color w:val="000000"/>
                <w:sz w:val="24"/>
                <w:szCs w:val="24"/>
                <w:lang w:val="ru-RU"/>
              </w:rPr>
              <w:lastRenderedPageBreak/>
              <w:t>Тема 7. Уголовная ответственность за совершение преступлений, связанных с террористической деятельностью</w:t>
            </w:r>
          </w:p>
        </w:tc>
      </w:tr>
      <w:tr w:rsidR="001430AF">
        <w:trPr>
          <w:trHeight w:hRule="exact" w:val="3530"/>
        </w:trPr>
        <w:tc>
          <w:tcPr>
            <w:tcW w:w="9654" w:type="dxa"/>
            <w:shd w:val="clear" w:color="000000" w:fill="FFFFFF"/>
            <w:tcMar>
              <w:left w:w="34" w:type="dxa"/>
              <w:right w:w="34" w:type="dxa"/>
            </w:tcMar>
          </w:tcPr>
          <w:p w:rsidR="001430AF" w:rsidRDefault="00AF0557">
            <w:pPr>
              <w:spacing w:after="0" w:line="240" w:lineRule="auto"/>
              <w:jc w:val="both"/>
              <w:rPr>
                <w:sz w:val="24"/>
                <w:szCs w:val="24"/>
              </w:rPr>
            </w:pPr>
            <w:r w:rsidRPr="00AF0557">
              <w:rPr>
                <w:rFonts w:ascii="Times New Roman" w:hAnsi="Times New Roman" w:cs="Times New Roman"/>
                <w:color w:val="000000"/>
                <w:sz w:val="24"/>
                <w:szCs w:val="24"/>
                <w:lang w:val="ru-RU"/>
              </w:rPr>
              <w:t xml:space="preserve">Понятие преступлений террористического характера. Террористический акт. Содействие террористической деятельности. Публичные призывы к осуществлению террористической деятельности или публичное оправдание терроризма. Прохождение обучения в целях осуществления террористической деятельности. Организация террористического сообщества и участие в нем. Организация деятельности террористической организации и участие в деятельности такой организации. Несообщение о преступлении. Захват заложника. Организация незаконного вооруженного формирования или участие в нем. Незаконное обращение с ядерными материалами или радиоактивными веществами. Хищение либо вымогательство ядерных материалов или радиоактивных веществ. Посягательство на жизнь государственного или общественного деятеля. Насильственный захват власти или насильственное удержание власти. Вооруженный мятеж. Нападение на лиц или учреждения, которые пользуются международной защитой. </w:t>
            </w:r>
            <w:r>
              <w:rPr>
                <w:rFonts w:ascii="Times New Roman" w:hAnsi="Times New Roman" w:cs="Times New Roman"/>
                <w:color w:val="000000"/>
                <w:sz w:val="24"/>
                <w:szCs w:val="24"/>
              </w:rPr>
              <w:t>Акт международного терроризма.</w:t>
            </w:r>
          </w:p>
        </w:tc>
      </w:tr>
      <w:tr w:rsidR="001430AF">
        <w:trPr>
          <w:trHeight w:hRule="exact" w:val="14"/>
        </w:trPr>
        <w:tc>
          <w:tcPr>
            <w:tcW w:w="9640" w:type="dxa"/>
          </w:tcPr>
          <w:p w:rsidR="001430AF" w:rsidRDefault="001430AF"/>
        </w:tc>
      </w:tr>
      <w:tr w:rsidR="001430AF" w:rsidRPr="00AF0557">
        <w:trPr>
          <w:trHeight w:hRule="exact" w:val="855"/>
        </w:trPr>
        <w:tc>
          <w:tcPr>
            <w:tcW w:w="9654" w:type="dxa"/>
            <w:shd w:val="clear" w:color="000000" w:fill="FFFFFF"/>
            <w:tcMar>
              <w:left w:w="34" w:type="dxa"/>
              <w:right w:w="34" w:type="dxa"/>
            </w:tcMar>
          </w:tcPr>
          <w:p w:rsidR="001430AF" w:rsidRPr="00AF0557" w:rsidRDefault="00AF0557">
            <w:pPr>
              <w:spacing w:after="0" w:line="240" w:lineRule="auto"/>
              <w:jc w:val="center"/>
              <w:rPr>
                <w:sz w:val="24"/>
                <w:szCs w:val="24"/>
                <w:lang w:val="ru-RU"/>
              </w:rPr>
            </w:pPr>
            <w:r w:rsidRPr="00AF0557">
              <w:rPr>
                <w:rFonts w:ascii="Times New Roman" w:hAnsi="Times New Roman" w:cs="Times New Roman"/>
                <w:b/>
                <w:color w:val="000000"/>
                <w:sz w:val="24"/>
                <w:szCs w:val="24"/>
                <w:lang w:val="ru-RU"/>
              </w:rPr>
              <w:t>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r>
      <w:tr w:rsidR="001430AF" w:rsidRPr="00AF0557">
        <w:trPr>
          <w:trHeight w:hRule="exact" w:val="4882"/>
        </w:trPr>
        <w:tc>
          <w:tcPr>
            <w:tcW w:w="9654" w:type="dxa"/>
            <w:shd w:val="clear" w:color="000000" w:fill="FFFFFF"/>
            <w:tcMar>
              <w:left w:w="34" w:type="dxa"/>
              <w:right w:w="34" w:type="dxa"/>
            </w:tcMar>
          </w:tcPr>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Понятие и виды преступлений экстремистской направленности.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Организация экстремистского сообщества. Организация деятельности экстремистской организации. Финансирование экстремистской деятельности.</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Преступления, связанные с наркотическими средствами и психотропными веществами. Понятие наркотических средств и психотропных веществ. Определение их размера. Незаконное приобретение, хранение, перевозка, изготовление, переработка наркотических средств, психотропных веществ или их аналогов, а также незаконное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Незаконное производство, сбыт или пересылка наркотических средств, психотропных веществ или их аналогов, а также незаконный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1430AF" w:rsidRPr="00AF0557">
        <w:trPr>
          <w:trHeight w:hRule="exact" w:val="14"/>
        </w:trPr>
        <w:tc>
          <w:tcPr>
            <w:tcW w:w="9640" w:type="dxa"/>
          </w:tcPr>
          <w:p w:rsidR="001430AF" w:rsidRPr="00AF0557" w:rsidRDefault="001430AF">
            <w:pPr>
              <w:rPr>
                <w:lang w:val="ru-RU"/>
              </w:rPr>
            </w:pPr>
          </w:p>
        </w:tc>
      </w:tr>
      <w:tr w:rsidR="001430AF">
        <w:trPr>
          <w:trHeight w:hRule="exact" w:val="855"/>
        </w:trPr>
        <w:tc>
          <w:tcPr>
            <w:tcW w:w="9654" w:type="dxa"/>
            <w:shd w:val="clear" w:color="000000" w:fill="FFFFFF"/>
            <w:tcMar>
              <w:left w:w="34" w:type="dxa"/>
              <w:right w:w="34" w:type="dxa"/>
            </w:tcMar>
          </w:tcPr>
          <w:p w:rsidR="001430AF" w:rsidRDefault="00AF0557">
            <w:pPr>
              <w:spacing w:after="0" w:line="240" w:lineRule="auto"/>
              <w:jc w:val="center"/>
              <w:rPr>
                <w:sz w:val="24"/>
                <w:szCs w:val="24"/>
              </w:rPr>
            </w:pPr>
            <w:r w:rsidRPr="00AF0557">
              <w:rPr>
                <w:rFonts w:ascii="Times New Roman" w:hAnsi="Times New Roman" w:cs="Times New Roman"/>
                <w:b/>
                <w:color w:val="000000"/>
                <w:sz w:val="24"/>
                <w:szCs w:val="24"/>
                <w:lang w:val="ru-RU"/>
              </w:rPr>
              <w:t xml:space="preserve">Тема 9. Формы проявления девиантного поведения и способы социального контроля. </w:t>
            </w:r>
            <w:r>
              <w:rPr>
                <w:rFonts w:ascii="Times New Roman" w:hAnsi="Times New Roman" w:cs="Times New Roman"/>
                <w:b/>
                <w:color w:val="000000"/>
                <w:sz w:val="24"/>
                <w:szCs w:val="24"/>
              </w:rPr>
              <w:t>Наркомания и токсикомания как формы проявления девиантного поведения</w:t>
            </w:r>
          </w:p>
        </w:tc>
      </w:tr>
      <w:tr w:rsidR="001430AF" w:rsidRPr="00AF0557">
        <w:trPr>
          <w:trHeight w:hRule="exact" w:val="2989"/>
        </w:trPr>
        <w:tc>
          <w:tcPr>
            <w:tcW w:w="9654" w:type="dxa"/>
            <w:shd w:val="clear" w:color="000000" w:fill="FFFFFF"/>
            <w:tcMar>
              <w:left w:w="34" w:type="dxa"/>
              <w:right w:w="34" w:type="dxa"/>
            </w:tcMar>
          </w:tcPr>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Понятия «фактор риска», «защитные факторы». Различные подходы к выявлению факторов риска наркотизации. Обобщенная классификация факторов риска наркотизации в зависимости от уровня их проявления. Факторы, обусловливающие приобщение младших школьников (подростков, старших школьников) к употреблению психоактивных веществ. Личностные защитные факторы риска.</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Федеральный закон от 08.01.1998г. №3-ФЗ «О наркотических средствах и психотропных веществах»,  Указ Президента Российской Федерации от 18 октября 2007 года №1374 «О дополнительных мерах по противодействию незаконному обороту наркотических средств, психотропных веществ и их прекурсоров».</w:t>
            </w:r>
          </w:p>
          <w:p w:rsidR="001430AF" w:rsidRPr="00AF0557" w:rsidRDefault="00AF0557">
            <w:pPr>
              <w:spacing w:after="0" w:line="240" w:lineRule="auto"/>
              <w:jc w:val="both"/>
              <w:rPr>
                <w:sz w:val="24"/>
                <w:szCs w:val="24"/>
                <w:lang w:val="ru-RU"/>
              </w:rPr>
            </w:pPr>
            <w:r w:rsidRPr="00AF0557">
              <w:rPr>
                <w:rFonts w:ascii="Times New Roman" w:hAnsi="Times New Roman" w:cs="Times New Roman"/>
                <w:color w:val="000000"/>
                <w:sz w:val="24"/>
                <w:szCs w:val="24"/>
                <w:lang w:val="ru-RU"/>
              </w:rPr>
              <w:t>Социальные последствия пристрастия к наркотикам. Профилактика наркомании, чистота и культура в быту.</w:t>
            </w:r>
          </w:p>
        </w:tc>
      </w:tr>
    </w:tbl>
    <w:p w:rsidR="001430AF" w:rsidRPr="00AF0557" w:rsidRDefault="00AF0557">
      <w:pPr>
        <w:rPr>
          <w:sz w:val="0"/>
          <w:szCs w:val="0"/>
          <w:lang w:val="ru-RU"/>
        </w:rPr>
      </w:pPr>
      <w:r w:rsidRPr="00AF0557">
        <w:rPr>
          <w:lang w:val="ru-RU"/>
        </w:rPr>
        <w:br w:type="page"/>
      </w:r>
    </w:p>
    <w:tbl>
      <w:tblPr>
        <w:tblW w:w="0" w:type="auto"/>
        <w:tblCellMar>
          <w:left w:w="0" w:type="dxa"/>
          <w:right w:w="0" w:type="dxa"/>
        </w:tblCellMar>
        <w:tblLook w:val="04A0" w:firstRow="1" w:lastRow="0" w:firstColumn="1" w:lastColumn="0" w:noHBand="0" w:noVBand="1"/>
      </w:tblPr>
      <w:tblGrid>
        <w:gridCol w:w="285"/>
        <w:gridCol w:w="9370"/>
      </w:tblGrid>
      <w:tr w:rsidR="001430AF" w:rsidRPr="00AF0557">
        <w:trPr>
          <w:trHeight w:hRule="exact" w:val="855"/>
        </w:trPr>
        <w:tc>
          <w:tcPr>
            <w:tcW w:w="9654" w:type="dxa"/>
            <w:gridSpan w:val="2"/>
            <w:shd w:val="clear" w:color="000000" w:fill="FFFFFF"/>
            <w:tcMar>
              <w:left w:w="34" w:type="dxa"/>
              <w:right w:w="34" w:type="dxa"/>
            </w:tcMar>
          </w:tcPr>
          <w:p w:rsidR="001430AF" w:rsidRPr="00AF0557" w:rsidRDefault="001430AF">
            <w:pPr>
              <w:spacing w:after="0" w:line="240" w:lineRule="auto"/>
              <w:rPr>
                <w:sz w:val="24"/>
                <w:szCs w:val="24"/>
                <w:lang w:val="ru-RU"/>
              </w:rPr>
            </w:pPr>
          </w:p>
          <w:p w:rsidR="001430AF" w:rsidRPr="00AF0557" w:rsidRDefault="00AF0557">
            <w:pPr>
              <w:spacing w:after="0" w:line="240" w:lineRule="auto"/>
              <w:rPr>
                <w:sz w:val="24"/>
                <w:szCs w:val="24"/>
                <w:lang w:val="ru-RU"/>
              </w:rPr>
            </w:pPr>
            <w:r w:rsidRPr="00AF0557">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1430AF" w:rsidRPr="00AF0557">
        <w:trPr>
          <w:trHeight w:hRule="exact" w:val="4912"/>
        </w:trPr>
        <w:tc>
          <w:tcPr>
            <w:tcW w:w="9654" w:type="dxa"/>
            <w:gridSpan w:val="2"/>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1. Методические указания для обучающихся по освоению дисциплины «Стратегии противодействия международному терроризму» / Демьянов Владислав Геннадьевич. – Омск: Изд-во Омской гуманитарной академии, 2021.</w:t>
            </w:r>
          </w:p>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1430AF" w:rsidRPr="00AF0557" w:rsidRDefault="00AF0557">
            <w:pPr>
              <w:spacing w:after="0" w:line="240" w:lineRule="auto"/>
              <w:rPr>
                <w:sz w:val="24"/>
                <w:szCs w:val="24"/>
                <w:lang w:val="ru-RU"/>
              </w:rPr>
            </w:pPr>
            <w:r w:rsidRPr="00AF0557">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1430AF" w:rsidRPr="00AF0557">
        <w:trPr>
          <w:trHeight w:hRule="exact" w:val="138"/>
        </w:trPr>
        <w:tc>
          <w:tcPr>
            <w:tcW w:w="285" w:type="dxa"/>
          </w:tcPr>
          <w:p w:rsidR="001430AF" w:rsidRPr="00AF0557" w:rsidRDefault="001430AF">
            <w:pPr>
              <w:rPr>
                <w:lang w:val="ru-RU"/>
              </w:rPr>
            </w:pPr>
          </w:p>
        </w:tc>
        <w:tc>
          <w:tcPr>
            <w:tcW w:w="9356" w:type="dxa"/>
          </w:tcPr>
          <w:p w:rsidR="001430AF" w:rsidRPr="00AF0557" w:rsidRDefault="001430AF">
            <w:pPr>
              <w:rPr>
                <w:lang w:val="ru-RU"/>
              </w:rPr>
            </w:pPr>
          </w:p>
        </w:tc>
      </w:tr>
      <w:tr w:rsidR="001430AF">
        <w:trPr>
          <w:trHeight w:hRule="exact" w:val="855"/>
        </w:trPr>
        <w:tc>
          <w:tcPr>
            <w:tcW w:w="9654" w:type="dxa"/>
            <w:gridSpan w:val="2"/>
            <w:shd w:val="clear" w:color="000000" w:fill="FFFFFF"/>
            <w:tcMar>
              <w:left w:w="34" w:type="dxa"/>
              <w:right w:w="34" w:type="dxa"/>
            </w:tcMar>
          </w:tcPr>
          <w:p w:rsidR="001430AF" w:rsidRPr="00AF0557" w:rsidRDefault="00AF0557">
            <w:pPr>
              <w:spacing w:after="0" w:line="240" w:lineRule="auto"/>
              <w:rPr>
                <w:sz w:val="24"/>
                <w:szCs w:val="24"/>
                <w:lang w:val="ru-RU"/>
              </w:rPr>
            </w:pPr>
            <w:r w:rsidRPr="00AF0557">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1430AF" w:rsidRDefault="00AF0557">
            <w:pPr>
              <w:spacing w:after="0" w:line="240" w:lineRule="auto"/>
              <w:rPr>
                <w:sz w:val="24"/>
                <w:szCs w:val="24"/>
              </w:rPr>
            </w:pPr>
            <w:r>
              <w:rPr>
                <w:rFonts w:ascii="Times New Roman" w:hAnsi="Times New Roman" w:cs="Times New Roman"/>
                <w:b/>
                <w:color w:val="000000"/>
                <w:sz w:val="24"/>
                <w:szCs w:val="24"/>
              </w:rPr>
              <w:t>Основная:</w:t>
            </w:r>
          </w:p>
        </w:tc>
      </w:tr>
      <w:tr w:rsidR="001430AF" w:rsidRPr="00AF0557">
        <w:trPr>
          <w:trHeight w:hRule="exact" w:val="555"/>
        </w:trPr>
        <w:tc>
          <w:tcPr>
            <w:tcW w:w="9654" w:type="dxa"/>
            <w:gridSpan w:val="2"/>
            <w:shd w:val="clear" w:color="000000" w:fill="FFFFFF"/>
            <w:tcMar>
              <w:left w:w="34" w:type="dxa"/>
              <w:right w:w="34" w:type="dxa"/>
            </w:tcMar>
          </w:tcPr>
          <w:p w:rsidR="001430AF" w:rsidRPr="00AF0557" w:rsidRDefault="00AF0557">
            <w:pPr>
              <w:spacing w:after="0" w:line="240" w:lineRule="auto"/>
              <w:ind w:firstLine="725"/>
              <w:jc w:val="both"/>
              <w:rPr>
                <w:sz w:val="24"/>
                <w:szCs w:val="24"/>
                <w:lang w:val="ru-RU"/>
              </w:rPr>
            </w:pPr>
            <w:r w:rsidRPr="00AF0557">
              <w:rPr>
                <w:rFonts w:ascii="Times New Roman" w:hAnsi="Times New Roman" w:cs="Times New Roman"/>
                <w:color w:val="000000"/>
                <w:sz w:val="24"/>
                <w:szCs w:val="24"/>
                <w:lang w:val="ru-RU"/>
              </w:rPr>
              <w:t>1.</w:t>
            </w:r>
            <w:r w:rsidRPr="00AF0557">
              <w:rPr>
                <w:lang w:val="ru-RU"/>
              </w:rPr>
              <w:t xml:space="preserve"> </w:t>
            </w:r>
            <w:r w:rsidRPr="00AF0557">
              <w:rPr>
                <w:rFonts w:ascii="Times New Roman" w:hAnsi="Times New Roman" w:cs="Times New Roman"/>
                <w:color w:val="000000"/>
                <w:sz w:val="24"/>
                <w:szCs w:val="24"/>
                <w:lang w:val="ru-RU"/>
              </w:rPr>
              <w:t>Противодействие</w:t>
            </w:r>
            <w:r w:rsidRPr="00AF0557">
              <w:rPr>
                <w:lang w:val="ru-RU"/>
              </w:rPr>
              <w:t xml:space="preserve"> </w:t>
            </w:r>
            <w:r w:rsidRPr="00AF0557">
              <w:rPr>
                <w:rFonts w:ascii="Times New Roman" w:hAnsi="Times New Roman" w:cs="Times New Roman"/>
                <w:color w:val="000000"/>
                <w:sz w:val="24"/>
                <w:szCs w:val="24"/>
                <w:lang w:val="ru-RU"/>
              </w:rPr>
              <w:t>терроризму</w:t>
            </w:r>
            <w:r w:rsidRPr="00AF0557">
              <w:rPr>
                <w:lang w:val="ru-RU"/>
              </w:rPr>
              <w:t xml:space="preserve"> </w:t>
            </w:r>
            <w:r w:rsidRPr="00AF0557">
              <w:rPr>
                <w:rFonts w:ascii="Times New Roman" w:hAnsi="Times New Roman" w:cs="Times New Roman"/>
                <w:color w:val="000000"/>
                <w:sz w:val="24"/>
                <w:szCs w:val="24"/>
                <w:lang w:val="ru-RU"/>
              </w:rPr>
              <w:t>/</w:t>
            </w:r>
            <w:r w:rsidRPr="00AF0557">
              <w:rPr>
                <w:lang w:val="ru-RU"/>
              </w:rPr>
              <w:t xml:space="preserve"> </w:t>
            </w:r>
            <w:r w:rsidRPr="00AF0557">
              <w:rPr>
                <w:rFonts w:ascii="Times New Roman" w:hAnsi="Times New Roman" w:cs="Times New Roman"/>
                <w:color w:val="000000"/>
                <w:sz w:val="24"/>
                <w:szCs w:val="24"/>
                <w:lang w:val="ru-RU"/>
              </w:rPr>
              <w:t>Кафтан</w:t>
            </w:r>
            <w:r w:rsidRPr="00AF0557">
              <w:rPr>
                <w:lang w:val="ru-RU"/>
              </w:rPr>
              <w:t xml:space="preserve"> </w:t>
            </w:r>
            <w:r w:rsidRPr="00AF0557">
              <w:rPr>
                <w:rFonts w:ascii="Times New Roman" w:hAnsi="Times New Roman" w:cs="Times New Roman"/>
                <w:color w:val="000000"/>
                <w:sz w:val="24"/>
                <w:szCs w:val="24"/>
                <w:lang w:val="ru-RU"/>
              </w:rPr>
              <w:t>В.</w:t>
            </w:r>
            <w:r w:rsidRPr="00AF0557">
              <w:rPr>
                <w:lang w:val="ru-RU"/>
              </w:rPr>
              <w:t xml:space="preserve"> </w:t>
            </w:r>
            <w:r w:rsidRPr="00AF0557">
              <w:rPr>
                <w:rFonts w:ascii="Times New Roman" w:hAnsi="Times New Roman" w:cs="Times New Roman"/>
                <w:color w:val="000000"/>
                <w:sz w:val="24"/>
                <w:szCs w:val="24"/>
                <w:lang w:val="ru-RU"/>
              </w:rPr>
              <w:t>В..</w:t>
            </w:r>
            <w:r w:rsidRPr="00AF0557">
              <w:rPr>
                <w:lang w:val="ru-RU"/>
              </w:rPr>
              <w:t xml:space="preserve"> </w:t>
            </w:r>
            <w:r w:rsidRPr="00AF0557">
              <w:rPr>
                <w:rFonts w:ascii="Times New Roman" w:hAnsi="Times New Roman" w:cs="Times New Roman"/>
                <w:color w:val="000000"/>
                <w:sz w:val="24"/>
                <w:szCs w:val="24"/>
                <w:lang w:val="ru-RU"/>
              </w:rPr>
              <w:t>-</w:t>
            </w:r>
            <w:r w:rsidRPr="00AF0557">
              <w:rPr>
                <w:lang w:val="ru-RU"/>
              </w:rPr>
              <w:t xml:space="preserve"> </w:t>
            </w:r>
            <w:r w:rsidRPr="00AF0557">
              <w:rPr>
                <w:rFonts w:ascii="Times New Roman" w:hAnsi="Times New Roman" w:cs="Times New Roman"/>
                <w:color w:val="000000"/>
                <w:sz w:val="24"/>
                <w:szCs w:val="24"/>
                <w:lang w:val="ru-RU"/>
              </w:rPr>
              <w:t>2-е</w:t>
            </w:r>
            <w:r w:rsidRPr="00AF0557">
              <w:rPr>
                <w:lang w:val="ru-RU"/>
              </w:rPr>
              <w:t xml:space="preserve"> </w:t>
            </w:r>
            <w:r w:rsidRPr="00AF0557">
              <w:rPr>
                <w:rFonts w:ascii="Times New Roman" w:hAnsi="Times New Roman" w:cs="Times New Roman"/>
                <w:color w:val="000000"/>
                <w:sz w:val="24"/>
                <w:szCs w:val="24"/>
                <w:lang w:val="ru-RU"/>
              </w:rPr>
              <w:t>изд.</w:t>
            </w:r>
            <w:r w:rsidRPr="00AF0557">
              <w:rPr>
                <w:lang w:val="ru-RU"/>
              </w:rPr>
              <w:t xml:space="preserve"> </w:t>
            </w:r>
            <w:r w:rsidRPr="00AF0557">
              <w:rPr>
                <w:rFonts w:ascii="Times New Roman" w:hAnsi="Times New Roman" w:cs="Times New Roman"/>
                <w:color w:val="000000"/>
                <w:sz w:val="24"/>
                <w:szCs w:val="24"/>
                <w:lang w:val="ru-RU"/>
              </w:rPr>
              <w:t>-</w:t>
            </w:r>
            <w:r w:rsidRPr="00AF0557">
              <w:rPr>
                <w:lang w:val="ru-RU"/>
              </w:rPr>
              <w:t xml:space="preserve"> </w:t>
            </w:r>
            <w:r w:rsidRPr="00AF0557">
              <w:rPr>
                <w:rFonts w:ascii="Times New Roman" w:hAnsi="Times New Roman" w:cs="Times New Roman"/>
                <w:color w:val="000000"/>
                <w:sz w:val="24"/>
                <w:szCs w:val="24"/>
                <w:lang w:val="ru-RU"/>
              </w:rPr>
              <w:t>Москва:</w:t>
            </w:r>
            <w:r w:rsidRPr="00AF0557">
              <w:rPr>
                <w:lang w:val="ru-RU"/>
              </w:rPr>
              <w:t xml:space="preserve"> </w:t>
            </w:r>
            <w:r w:rsidRPr="00AF0557">
              <w:rPr>
                <w:rFonts w:ascii="Times New Roman" w:hAnsi="Times New Roman" w:cs="Times New Roman"/>
                <w:color w:val="000000"/>
                <w:sz w:val="24"/>
                <w:szCs w:val="24"/>
                <w:lang w:val="ru-RU"/>
              </w:rPr>
              <w:t>Юрайт,</w:t>
            </w:r>
            <w:r w:rsidRPr="00AF0557">
              <w:rPr>
                <w:lang w:val="ru-RU"/>
              </w:rPr>
              <w:t xml:space="preserve"> </w:t>
            </w:r>
            <w:r w:rsidRPr="00AF0557">
              <w:rPr>
                <w:rFonts w:ascii="Times New Roman" w:hAnsi="Times New Roman" w:cs="Times New Roman"/>
                <w:color w:val="000000"/>
                <w:sz w:val="24"/>
                <w:szCs w:val="24"/>
                <w:lang w:val="ru-RU"/>
              </w:rPr>
              <w:t>2020.</w:t>
            </w:r>
            <w:r w:rsidRPr="00AF0557">
              <w:rPr>
                <w:lang w:val="ru-RU"/>
              </w:rPr>
              <w:t xml:space="preserve"> </w:t>
            </w:r>
            <w:r w:rsidRPr="00AF0557">
              <w:rPr>
                <w:rFonts w:ascii="Times New Roman" w:hAnsi="Times New Roman" w:cs="Times New Roman"/>
                <w:color w:val="000000"/>
                <w:sz w:val="24"/>
                <w:szCs w:val="24"/>
                <w:lang w:val="ru-RU"/>
              </w:rPr>
              <w:t>-</w:t>
            </w:r>
            <w:r w:rsidRPr="00AF0557">
              <w:rPr>
                <w:lang w:val="ru-RU"/>
              </w:rPr>
              <w:t xml:space="preserve"> </w:t>
            </w:r>
            <w:r w:rsidRPr="00AF0557">
              <w:rPr>
                <w:rFonts w:ascii="Times New Roman" w:hAnsi="Times New Roman" w:cs="Times New Roman"/>
                <w:color w:val="000000"/>
                <w:sz w:val="24"/>
                <w:szCs w:val="24"/>
                <w:lang w:val="ru-RU"/>
              </w:rPr>
              <w:t>261</w:t>
            </w:r>
            <w:r w:rsidRPr="00AF0557">
              <w:rPr>
                <w:lang w:val="ru-RU"/>
              </w:rPr>
              <w:t xml:space="preserve"> </w:t>
            </w:r>
            <w:r w:rsidRPr="00AF0557">
              <w:rPr>
                <w:rFonts w:ascii="Times New Roman" w:hAnsi="Times New Roman" w:cs="Times New Roman"/>
                <w:color w:val="000000"/>
                <w:sz w:val="24"/>
                <w:szCs w:val="24"/>
                <w:lang w:val="ru-RU"/>
              </w:rPr>
              <w:t>с</w:t>
            </w:r>
            <w:r w:rsidRPr="00AF0557">
              <w:rPr>
                <w:lang w:val="ru-RU"/>
              </w:rPr>
              <w:t xml:space="preserve"> </w:t>
            </w:r>
            <w:r w:rsidRPr="00AF0557">
              <w:rPr>
                <w:rFonts w:ascii="Times New Roman" w:hAnsi="Times New Roman" w:cs="Times New Roman"/>
                <w:color w:val="000000"/>
                <w:sz w:val="24"/>
                <w:szCs w:val="24"/>
                <w:lang w:val="ru-RU"/>
              </w:rPr>
              <w:t>.</w:t>
            </w:r>
            <w:r w:rsidRPr="00AF0557">
              <w:rPr>
                <w:lang w:val="ru-RU"/>
              </w:rPr>
              <w:t xml:space="preserve"> </w:t>
            </w:r>
            <w:r w:rsidRPr="00AF0557">
              <w:rPr>
                <w:rFonts w:ascii="Times New Roman" w:hAnsi="Times New Roman" w:cs="Times New Roman"/>
                <w:color w:val="000000"/>
                <w:sz w:val="24"/>
                <w:szCs w:val="24"/>
                <w:lang w:val="ru-RU"/>
              </w:rPr>
              <w:t>-</w:t>
            </w:r>
            <w:r w:rsidRPr="00AF0557">
              <w:rPr>
                <w:lang w:val="ru-RU"/>
              </w:rPr>
              <w:t xml:space="preserve"> </w:t>
            </w:r>
            <w:r>
              <w:rPr>
                <w:rFonts w:ascii="Times New Roman" w:hAnsi="Times New Roman" w:cs="Times New Roman"/>
                <w:color w:val="000000"/>
                <w:sz w:val="24"/>
                <w:szCs w:val="24"/>
              </w:rPr>
              <w:t>ISBN</w:t>
            </w:r>
            <w:r w:rsidRPr="00AF0557">
              <w:rPr>
                <w:rFonts w:ascii="Times New Roman" w:hAnsi="Times New Roman" w:cs="Times New Roman"/>
                <w:color w:val="000000"/>
                <w:sz w:val="24"/>
                <w:szCs w:val="24"/>
                <w:lang w:val="ru-RU"/>
              </w:rPr>
              <w:t>:</w:t>
            </w:r>
            <w:r w:rsidRPr="00AF0557">
              <w:rPr>
                <w:lang w:val="ru-RU"/>
              </w:rPr>
              <w:t xml:space="preserve"> </w:t>
            </w:r>
            <w:r w:rsidRPr="00AF0557">
              <w:rPr>
                <w:rFonts w:ascii="Times New Roman" w:hAnsi="Times New Roman" w:cs="Times New Roman"/>
                <w:color w:val="000000"/>
                <w:sz w:val="24"/>
                <w:szCs w:val="24"/>
                <w:lang w:val="ru-RU"/>
              </w:rPr>
              <w:t>978-5-534-00322-2.</w:t>
            </w:r>
            <w:r w:rsidRPr="00AF0557">
              <w:rPr>
                <w:lang w:val="ru-RU"/>
              </w:rPr>
              <w:t xml:space="preserve"> </w:t>
            </w:r>
            <w:r w:rsidRPr="00AF0557">
              <w:rPr>
                <w:rFonts w:ascii="Times New Roman" w:hAnsi="Times New Roman" w:cs="Times New Roman"/>
                <w:color w:val="000000"/>
                <w:sz w:val="24"/>
                <w:szCs w:val="24"/>
                <w:lang w:val="ru-RU"/>
              </w:rPr>
              <w:t>-</w:t>
            </w:r>
            <w:r w:rsidRPr="00AF0557">
              <w:rPr>
                <w:lang w:val="ru-RU"/>
              </w:rPr>
              <w:t xml:space="preserve"> </w:t>
            </w:r>
            <w:r>
              <w:rPr>
                <w:rFonts w:ascii="Times New Roman" w:hAnsi="Times New Roman" w:cs="Times New Roman"/>
                <w:color w:val="000000"/>
                <w:sz w:val="24"/>
                <w:szCs w:val="24"/>
              </w:rPr>
              <w:t>URL</w:t>
            </w:r>
            <w:r w:rsidRPr="00AF0557">
              <w:rPr>
                <w:rFonts w:ascii="Times New Roman" w:hAnsi="Times New Roman" w:cs="Times New Roman"/>
                <w:color w:val="000000"/>
                <w:sz w:val="24"/>
                <w:szCs w:val="24"/>
                <w:lang w:val="ru-RU"/>
              </w:rPr>
              <w:t>:</w:t>
            </w:r>
            <w:r w:rsidRPr="00AF0557">
              <w:rPr>
                <w:lang w:val="ru-RU"/>
              </w:rPr>
              <w:t xml:space="preserve"> </w:t>
            </w:r>
            <w:hyperlink r:id="rId4" w:history="1">
              <w:r w:rsidR="00D01FA2">
                <w:rPr>
                  <w:rStyle w:val="a3"/>
                  <w:lang w:val="ru-RU"/>
                </w:rPr>
                <w:t>https://urait.ru/bcode/450480</w:t>
              </w:r>
            </w:hyperlink>
            <w:r w:rsidRPr="00AF0557">
              <w:rPr>
                <w:lang w:val="ru-RU"/>
              </w:rPr>
              <w:t xml:space="preserve"> </w:t>
            </w:r>
          </w:p>
        </w:tc>
      </w:tr>
      <w:tr w:rsidR="001430AF" w:rsidRPr="00AF0557">
        <w:trPr>
          <w:trHeight w:hRule="exact" w:val="1096"/>
        </w:trPr>
        <w:tc>
          <w:tcPr>
            <w:tcW w:w="9654" w:type="dxa"/>
            <w:gridSpan w:val="2"/>
            <w:shd w:val="clear" w:color="000000" w:fill="FFFFFF"/>
            <w:tcMar>
              <w:left w:w="34" w:type="dxa"/>
              <w:right w:w="34" w:type="dxa"/>
            </w:tcMar>
          </w:tcPr>
          <w:p w:rsidR="001430AF" w:rsidRPr="00AF0557" w:rsidRDefault="00AF0557">
            <w:pPr>
              <w:spacing w:after="0" w:line="240" w:lineRule="auto"/>
              <w:ind w:firstLine="725"/>
              <w:jc w:val="both"/>
              <w:rPr>
                <w:sz w:val="24"/>
                <w:szCs w:val="24"/>
                <w:lang w:val="ru-RU"/>
              </w:rPr>
            </w:pPr>
            <w:r w:rsidRPr="00AF0557">
              <w:rPr>
                <w:rFonts w:ascii="Times New Roman" w:hAnsi="Times New Roman" w:cs="Times New Roman"/>
                <w:color w:val="000000"/>
                <w:sz w:val="24"/>
                <w:szCs w:val="24"/>
                <w:lang w:val="ru-RU"/>
              </w:rPr>
              <w:t>2.</w:t>
            </w:r>
            <w:r w:rsidRPr="00AF0557">
              <w:rPr>
                <w:lang w:val="ru-RU"/>
              </w:rPr>
              <w:t xml:space="preserve"> </w:t>
            </w:r>
            <w:r w:rsidRPr="00AF0557">
              <w:rPr>
                <w:rFonts w:ascii="Times New Roman" w:hAnsi="Times New Roman" w:cs="Times New Roman"/>
                <w:color w:val="000000"/>
                <w:sz w:val="24"/>
                <w:szCs w:val="24"/>
                <w:lang w:val="ru-RU"/>
              </w:rPr>
              <w:t>Современный</w:t>
            </w:r>
            <w:r w:rsidRPr="00AF0557">
              <w:rPr>
                <w:lang w:val="ru-RU"/>
              </w:rPr>
              <w:t xml:space="preserve"> </w:t>
            </w:r>
            <w:r w:rsidRPr="00AF0557">
              <w:rPr>
                <w:rFonts w:ascii="Times New Roman" w:hAnsi="Times New Roman" w:cs="Times New Roman"/>
                <w:color w:val="000000"/>
                <w:sz w:val="24"/>
                <w:szCs w:val="24"/>
                <w:lang w:val="ru-RU"/>
              </w:rPr>
              <w:t>терроризм</w:t>
            </w:r>
            <w:r w:rsidRPr="00AF0557">
              <w:rPr>
                <w:lang w:val="ru-RU"/>
              </w:rPr>
              <w:t xml:space="preserve"> </w:t>
            </w:r>
            <w:r w:rsidRPr="00AF0557">
              <w:rPr>
                <w:rFonts w:ascii="Times New Roman" w:hAnsi="Times New Roman" w:cs="Times New Roman"/>
                <w:color w:val="000000"/>
                <w:sz w:val="24"/>
                <w:szCs w:val="24"/>
                <w:lang w:val="ru-RU"/>
              </w:rPr>
              <w:t>и</w:t>
            </w:r>
            <w:r w:rsidRPr="00AF0557">
              <w:rPr>
                <w:lang w:val="ru-RU"/>
              </w:rPr>
              <w:t xml:space="preserve"> </w:t>
            </w:r>
            <w:r w:rsidRPr="00AF0557">
              <w:rPr>
                <w:rFonts w:ascii="Times New Roman" w:hAnsi="Times New Roman" w:cs="Times New Roman"/>
                <w:color w:val="000000"/>
                <w:sz w:val="24"/>
                <w:szCs w:val="24"/>
                <w:lang w:val="ru-RU"/>
              </w:rPr>
              <w:t>его</w:t>
            </w:r>
            <w:r w:rsidRPr="00AF0557">
              <w:rPr>
                <w:lang w:val="ru-RU"/>
              </w:rPr>
              <w:t xml:space="preserve"> </w:t>
            </w:r>
            <w:r w:rsidRPr="00AF0557">
              <w:rPr>
                <w:rFonts w:ascii="Times New Roman" w:hAnsi="Times New Roman" w:cs="Times New Roman"/>
                <w:color w:val="000000"/>
                <w:sz w:val="24"/>
                <w:szCs w:val="24"/>
                <w:lang w:val="ru-RU"/>
              </w:rPr>
              <w:t>проявления</w:t>
            </w:r>
            <w:r w:rsidRPr="00AF0557">
              <w:rPr>
                <w:lang w:val="ru-RU"/>
              </w:rPr>
              <w:t xml:space="preserve"> </w:t>
            </w:r>
            <w:r w:rsidRPr="00AF0557">
              <w:rPr>
                <w:rFonts w:ascii="Times New Roman" w:hAnsi="Times New Roman" w:cs="Times New Roman"/>
                <w:color w:val="000000"/>
                <w:sz w:val="24"/>
                <w:szCs w:val="24"/>
                <w:lang w:val="ru-RU"/>
              </w:rPr>
              <w:t>/</w:t>
            </w:r>
            <w:r w:rsidRPr="00AF0557">
              <w:rPr>
                <w:lang w:val="ru-RU"/>
              </w:rPr>
              <w:t xml:space="preserve"> </w:t>
            </w:r>
            <w:r w:rsidRPr="00AF0557">
              <w:rPr>
                <w:rFonts w:ascii="Times New Roman" w:hAnsi="Times New Roman" w:cs="Times New Roman"/>
                <w:color w:val="000000"/>
                <w:sz w:val="24"/>
                <w:szCs w:val="24"/>
                <w:lang w:val="ru-RU"/>
              </w:rPr>
              <w:t>Россошанский,</w:t>
            </w:r>
            <w:r w:rsidRPr="00AF0557">
              <w:rPr>
                <w:lang w:val="ru-RU"/>
              </w:rPr>
              <w:t xml:space="preserve"> </w:t>
            </w:r>
            <w:r w:rsidRPr="00AF0557">
              <w:rPr>
                <w:rFonts w:ascii="Times New Roman" w:hAnsi="Times New Roman" w:cs="Times New Roman"/>
                <w:color w:val="000000"/>
                <w:sz w:val="24"/>
                <w:szCs w:val="24"/>
                <w:lang w:val="ru-RU"/>
              </w:rPr>
              <w:t>В.</w:t>
            </w:r>
            <w:r w:rsidRPr="00AF0557">
              <w:rPr>
                <w:lang w:val="ru-RU"/>
              </w:rPr>
              <w:t xml:space="preserve"> </w:t>
            </w:r>
            <w:r w:rsidRPr="00AF0557">
              <w:rPr>
                <w:rFonts w:ascii="Times New Roman" w:hAnsi="Times New Roman" w:cs="Times New Roman"/>
                <w:color w:val="000000"/>
                <w:sz w:val="24"/>
                <w:szCs w:val="24"/>
                <w:lang w:val="ru-RU"/>
              </w:rPr>
              <w:t>В.,</w:t>
            </w:r>
            <w:r w:rsidRPr="00AF0557">
              <w:rPr>
                <w:lang w:val="ru-RU"/>
              </w:rPr>
              <w:t xml:space="preserve"> </w:t>
            </w:r>
            <w:r w:rsidRPr="00AF0557">
              <w:rPr>
                <w:rFonts w:ascii="Times New Roman" w:hAnsi="Times New Roman" w:cs="Times New Roman"/>
                <w:color w:val="000000"/>
                <w:sz w:val="24"/>
                <w:szCs w:val="24"/>
                <w:lang w:val="ru-RU"/>
              </w:rPr>
              <w:t>Горбаченко,</w:t>
            </w:r>
            <w:r w:rsidRPr="00AF0557">
              <w:rPr>
                <w:lang w:val="ru-RU"/>
              </w:rPr>
              <w:t xml:space="preserve"> </w:t>
            </w:r>
            <w:r w:rsidRPr="00AF0557">
              <w:rPr>
                <w:rFonts w:ascii="Times New Roman" w:hAnsi="Times New Roman" w:cs="Times New Roman"/>
                <w:color w:val="000000"/>
                <w:sz w:val="24"/>
                <w:szCs w:val="24"/>
                <w:lang w:val="ru-RU"/>
              </w:rPr>
              <w:t>А.</w:t>
            </w:r>
            <w:r w:rsidRPr="00AF0557">
              <w:rPr>
                <w:lang w:val="ru-RU"/>
              </w:rPr>
              <w:t xml:space="preserve"> </w:t>
            </w:r>
            <w:r w:rsidRPr="00AF0557">
              <w:rPr>
                <w:rFonts w:ascii="Times New Roman" w:hAnsi="Times New Roman" w:cs="Times New Roman"/>
                <w:color w:val="000000"/>
                <w:sz w:val="24"/>
                <w:szCs w:val="24"/>
                <w:lang w:val="ru-RU"/>
              </w:rPr>
              <w:t>А..</w:t>
            </w:r>
            <w:r w:rsidRPr="00AF0557">
              <w:rPr>
                <w:lang w:val="ru-RU"/>
              </w:rPr>
              <w:t xml:space="preserve"> </w:t>
            </w:r>
            <w:r w:rsidRPr="00AF0557">
              <w:rPr>
                <w:rFonts w:ascii="Times New Roman" w:hAnsi="Times New Roman" w:cs="Times New Roman"/>
                <w:color w:val="000000"/>
                <w:sz w:val="24"/>
                <w:szCs w:val="24"/>
                <w:lang w:val="ru-RU"/>
              </w:rPr>
              <w:t>-</w:t>
            </w:r>
            <w:r w:rsidRPr="00AF0557">
              <w:rPr>
                <w:lang w:val="ru-RU"/>
              </w:rPr>
              <w:t xml:space="preserve"> </w:t>
            </w:r>
            <w:r w:rsidRPr="00AF0557">
              <w:rPr>
                <w:rFonts w:ascii="Times New Roman" w:hAnsi="Times New Roman" w:cs="Times New Roman"/>
                <w:color w:val="000000"/>
                <w:sz w:val="24"/>
                <w:szCs w:val="24"/>
                <w:lang w:val="ru-RU"/>
              </w:rPr>
              <w:t>Современный</w:t>
            </w:r>
            <w:r w:rsidRPr="00AF0557">
              <w:rPr>
                <w:lang w:val="ru-RU"/>
              </w:rPr>
              <w:t xml:space="preserve"> </w:t>
            </w:r>
            <w:r w:rsidRPr="00AF0557">
              <w:rPr>
                <w:rFonts w:ascii="Times New Roman" w:hAnsi="Times New Roman" w:cs="Times New Roman"/>
                <w:color w:val="000000"/>
                <w:sz w:val="24"/>
                <w:szCs w:val="24"/>
                <w:lang w:val="ru-RU"/>
              </w:rPr>
              <w:t>терроризм</w:t>
            </w:r>
            <w:r w:rsidRPr="00AF0557">
              <w:rPr>
                <w:lang w:val="ru-RU"/>
              </w:rPr>
              <w:t xml:space="preserve"> </w:t>
            </w:r>
            <w:r w:rsidRPr="00AF0557">
              <w:rPr>
                <w:rFonts w:ascii="Times New Roman" w:hAnsi="Times New Roman" w:cs="Times New Roman"/>
                <w:color w:val="000000"/>
                <w:sz w:val="24"/>
                <w:szCs w:val="24"/>
                <w:lang w:val="ru-RU"/>
              </w:rPr>
              <w:t>и</w:t>
            </w:r>
            <w:r w:rsidRPr="00AF0557">
              <w:rPr>
                <w:lang w:val="ru-RU"/>
              </w:rPr>
              <w:t xml:space="preserve"> </w:t>
            </w:r>
            <w:r w:rsidRPr="00AF0557">
              <w:rPr>
                <w:rFonts w:ascii="Times New Roman" w:hAnsi="Times New Roman" w:cs="Times New Roman"/>
                <w:color w:val="000000"/>
                <w:sz w:val="24"/>
                <w:szCs w:val="24"/>
                <w:lang w:val="ru-RU"/>
              </w:rPr>
              <w:t>его</w:t>
            </w:r>
            <w:r w:rsidRPr="00AF0557">
              <w:rPr>
                <w:lang w:val="ru-RU"/>
              </w:rPr>
              <w:t xml:space="preserve"> </w:t>
            </w:r>
            <w:r w:rsidRPr="00AF0557">
              <w:rPr>
                <w:rFonts w:ascii="Times New Roman" w:hAnsi="Times New Roman" w:cs="Times New Roman"/>
                <w:color w:val="000000"/>
                <w:sz w:val="24"/>
                <w:szCs w:val="24"/>
                <w:lang w:val="ru-RU"/>
              </w:rPr>
              <w:t>проявления</w:t>
            </w:r>
            <w:r w:rsidRPr="00AF0557">
              <w:rPr>
                <w:lang w:val="ru-RU"/>
              </w:rPr>
              <w:t xml:space="preserve"> </w:t>
            </w:r>
            <w:r w:rsidRPr="00AF0557">
              <w:rPr>
                <w:rFonts w:ascii="Times New Roman" w:hAnsi="Times New Roman" w:cs="Times New Roman"/>
                <w:color w:val="000000"/>
                <w:sz w:val="24"/>
                <w:szCs w:val="24"/>
                <w:lang w:val="ru-RU"/>
              </w:rPr>
              <w:t>-</w:t>
            </w:r>
            <w:r w:rsidRPr="00AF0557">
              <w:rPr>
                <w:lang w:val="ru-RU"/>
              </w:rPr>
              <w:t xml:space="preserve"> </w:t>
            </w:r>
            <w:r w:rsidRPr="00AF0557">
              <w:rPr>
                <w:rFonts w:ascii="Times New Roman" w:hAnsi="Times New Roman" w:cs="Times New Roman"/>
                <w:color w:val="000000"/>
                <w:sz w:val="24"/>
                <w:szCs w:val="24"/>
                <w:lang w:val="ru-RU"/>
              </w:rPr>
              <w:t>Волгоград:</w:t>
            </w:r>
            <w:r w:rsidRPr="00AF0557">
              <w:rPr>
                <w:lang w:val="ru-RU"/>
              </w:rPr>
              <w:t xml:space="preserve"> </w:t>
            </w:r>
            <w:r w:rsidRPr="00AF0557">
              <w:rPr>
                <w:rFonts w:ascii="Times New Roman" w:hAnsi="Times New Roman" w:cs="Times New Roman"/>
                <w:color w:val="000000"/>
                <w:sz w:val="24"/>
                <w:szCs w:val="24"/>
                <w:lang w:val="ru-RU"/>
              </w:rPr>
              <w:t>Волгоградский</w:t>
            </w:r>
            <w:r w:rsidRPr="00AF0557">
              <w:rPr>
                <w:lang w:val="ru-RU"/>
              </w:rPr>
              <w:t xml:space="preserve"> </w:t>
            </w:r>
            <w:r w:rsidRPr="00AF0557">
              <w:rPr>
                <w:rFonts w:ascii="Times New Roman" w:hAnsi="Times New Roman" w:cs="Times New Roman"/>
                <w:color w:val="000000"/>
                <w:sz w:val="24"/>
                <w:szCs w:val="24"/>
                <w:lang w:val="ru-RU"/>
              </w:rPr>
              <w:t>государственный</w:t>
            </w:r>
            <w:r w:rsidRPr="00AF0557">
              <w:rPr>
                <w:lang w:val="ru-RU"/>
              </w:rPr>
              <w:t xml:space="preserve"> </w:t>
            </w:r>
            <w:r w:rsidRPr="00AF0557">
              <w:rPr>
                <w:rFonts w:ascii="Times New Roman" w:hAnsi="Times New Roman" w:cs="Times New Roman"/>
                <w:color w:val="000000"/>
                <w:sz w:val="24"/>
                <w:szCs w:val="24"/>
                <w:lang w:val="ru-RU"/>
              </w:rPr>
              <w:t>социально-педагогический</w:t>
            </w:r>
            <w:r w:rsidRPr="00AF0557">
              <w:rPr>
                <w:lang w:val="ru-RU"/>
              </w:rPr>
              <w:t xml:space="preserve"> </w:t>
            </w:r>
            <w:r w:rsidRPr="00AF0557">
              <w:rPr>
                <w:rFonts w:ascii="Times New Roman" w:hAnsi="Times New Roman" w:cs="Times New Roman"/>
                <w:color w:val="000000"/>
                <w:sz w:val="24"/>
                <w:szCs w:val="24"/>
                <w:lang w:val="ru-RU"/>
              </w:rPr>
              <w:t>университет,</w:t>
            </w:r>
            <w:r w:rsidRPr="00AF0557">
              <w:rPr>
                <w:lang w:val="ru-RU"/>
              </w:rPr>
              <w:t xml:space="preserve"> </w:t>
            </w:r>
            <w:r w:rsidRPr="00AF0557">
              <w:rPr>
                <w:rFonts w:ascii="Times New Roman" w:hAnsi="Times New Roman" w:cs="Times New Roman"/>
                <w:color w:val="000000"/>
                <w:sz w:val="24"/>
                <w:szCs w:val="24"/>
                <w:lang w:val="ru-RU"/>
              </w:rPr>
              <w:t>«Перемена»,</w:t>
            </w:r>
            <w:r w:rsidRPr="00AF0557">
              <w:rPr>
                <w:lang w:val="ru-RU"/>
              </w:rPr>
              <w:t xml:space="preserve"> </w:t>
            </w:r>
            <w:r w:rsidRPr="00AF0557">
              <w:rPr>
                <w:rFonts w:ascii="Times New Roman" w:hAnsi="Times New Roman" w:cs="Times New Roman"/>
                <w:color w:val="000000"/>
                <w:sz w:val="24"/>
                <w:szCs w:val="24"/>
                <w:lang w:val="ru-RU"/>
              </w:rPr>
              <w:t>2020.</w:t>
            </w:r>
            <w:r w:rsidRPr="00AF0557">
              <w:rPr>
                <w:lang w:val="ru-RU"/>
              </w:rPr>
              <w:t xml:space="preserve"> </w:t>
            </w:r>
            <w:r w:rsidRPr="00AF0557">
              <w:rPr>
                <w:rFonts w:ascii="Times New Roman" w:hAnsi="Times New Roman" w:cs="Times New Roman"/>
                <w:color w:val="000000"/>
                <w:sz w:val="24"/>
                <w:szCs w:val="24"/>
                <w:lang w:val="ru-RU"/>
              </w:rPr>
              <w:t>-</w:t>
            </w:r>
            <w:r w:rsidRPr="00AF0557">
              <w:rPr>
                <w:lang w:val="ru-RU"/>
              </w:rPr>
              <w:t xml:space="preserve"> </w:t>
            </w:r>
            <w:r w:rsidRPr="00AF0557">
              <w:rPr>
                <w:rFonts w:ascii="Times New Roman" w:hAnsi="Times New Roman" w:cs="Times New Roman"/>
                <w:color w:val="000000"/>
                <w:sz w:val="24"/>
                <w:szCs w:val="24"/>
                <w:lang w:val="ru-RU"/>
              </w:rPr>
              <w:t>108</w:t>
            </w:r>
            <w:r w:rsidRPr="00AF0557">
              <w:rPr>
                <w:lang w:val="ru-RU"/>
              </w:rPr>
              <w:t xml:space="preserve"> </w:t>
            </w:r>
            <w:r w:rsidRPr="00AF0557">
              <w:rPr>
                <w:rFonts w:ascii="Times New Roman" w:hAnsi="Times New Roman" w:cs="Times New Roman"/>
                <w:color w:val="000000"/>
                <w:sz w:val="24"/>
                <w:szCs w:val="24"/>
                <w:lang w:val="ru-RU"/>
              </w:rPr>
              <w:t>с.</w:t>
            </w:r>
            <w:r w:rsidRPr="00AF0557">
              <w:rPr>
                <w:lang w:val="ru-RU"/>
              </w:rPr>
              <w:t xml:space="preserve"> </w:t>
            </w:r>
            <w:r w:rsidRPr="00AF0557">
              <w:rPr>
                <w:rFonts w:ascii="Times New Roman" w:hAnsi="Times New Roman" w:cs="Times New Roman"/>
                <w:color w:val="000000"/>
                <w:sz w:val="24"/>
                <w:szCs w:val="24"/>
                <w:lang w:val="ru-RU"/>
              </w:rPr>
              <w:t>-</w:t>
            </w:r>
            <w:r w:rsidRPr="00AF0557">
              <w:rPr>
                <w:lang w:val="ru-RU"/>
              </w:rPr>
              <w:t xml:space="preserve"> </w:t>
            </w:r>
            <w:r>
              <w:rPr>
                <w:rFonts w:ascii="Times New Roman" w:hAnsi="Times New Roman" w:cs="Times New Roman"/>
                <w:color w:val="000000"/>
                <w:sz w:val="24"/>
                <w:szCs w:val="24"/>
              </w:rPr>
              <w:t>ISBN</w:t>
            </w:r>
            <w:r w:rsidRPr="00AF0557">
              <w:rPr>
                <w:rFonts w:ascii="Times New Roman" w:hAnsi="Times New Roman" w:cs="Times New Roman"/>
                <w:color w:val="000000"/>
                <w:sz w:val="24"/>
                <w:szCs w:val="24"/>
                <w:lang w:val="ru-RU"/>
              </w:rPr>
              <w:t>:</w:t>
            </w:r>
            <w:r w:rsidRPr="00AF0557">
              <w:rPr>
                <w:lang w:val="ru-RU"/>
              </w:rPr>
              <w:t xml:space="preserve"> </w:t>
            </w:r>
            <w:r w:rsidRPr="00AF0557">
              <w:rPr>
                <w:rFonts w:ascii="Times New Roman" w:hAnsi="Times New Roman" w:cs="Times New Roman"/>
                <w:color w:val="000000"/>
                <w:sz w:val="24"/>
                <w:szCs w:val="24"/>
                <w:lang w:val="ru-RU"/>
              </w:rPr>
              <w:t>978-5-9935-0418-6.</w:t>
            </w:r>
            <w:r w:rsidRPr="00AF0557">
              <w:rPr>
                <w:lang w:val="ru-RU"/>
              </w:rPr>
              <w:t xml:space="preserve"> </w:t>
            </w:r>
            <w:r w:rsidRPr="00AF0557">
              <w:rPr>
                <w:rFonts w:ascii="Times New Roman" w:hAnsi="Times New Roman" w:cs="Times New Roman"/>
                <w:color w:val="000000"/>
                <w:sz w:val="24"/>
                <w:szCs w:val="24"/>
                <w:lang w:val="ru-RU"/>
              </w:rPr>
              <w:t>-</w:t>
            </w:r>
            <w:r w:rsidRPr="00AF0557">
              <w:rPr>
                <w:lang w:val="ru-RU"/>
              </w:rPr>
              <w:t xml:space="preserve"> </w:t>
            </w:r>
            <w:r>
              <w:rPr>
                <w:rFonts w:ascii="Times New Roman" w:hAnsi="Times New Roman" w:cs="Times New Roman"/>
                <w:color w:val="000000"/>
                <w:sz w:val="24"/>
                <w:szCs w:val="24"/>
              </w:rPr>
              <w:t>URL</w:t>
            </w:r>
            <w:r w:rsidRPr="00AF0557">
              <w:rPr>
                <w:rFonts w:ascii="Times New Roman" w:hAnsi="Times New Roman" w:cs="Times New Roman"/>
                <w:color w:val="000000"/>
                <w:sz w:val="24"/>
                <w:szCs w:val="24"/>
                <w:lang w:val="ru-RU"/>
              </w:rPr>
              <w:t>:</w:t>
            </w:r>
            <w:r w:rsidRPr="00AF0557">
              <w:rPr>
                <w:lang w:val="ru-RU"/>
              </w:rPr>
              <w:t xml:space="preserve"> </w:t>
            </w:r>
            <w:hyperlink r:id="rId5" w:history="1">
              <w:r w:rsidR="00D01FA2">
                <w:rPr>
                  <w:rStyle w:val="a3"/>
                  <w:lang w:val="ru-RU"/>
                </w:rPr>
                <w:t>http://www.iprbookshop.ru/97361.html</w:t>
              </w:r>
            </w:hyperlink>
            <w:r w:rsidRPr="00AF0557">
              <w:rPr>
                <w:lang w:val="ru-RU"/>
              </w:rPr>
              <w:t xml:space="preserve"> </w:t>
            </w:r>
          </w:p>
        </w:tc>
      </w:tr>
      <w:tr w:rsidR="001430AF">
        <w:trPr>
          <w:trHeight w:hRule="exact" w:val="277"/>
        </w:trPr>
        <w:tc>
          <w:tcPr>
            <w:tcW w:w="285" w:type="dxa"/>
          </w:tcPr>
          <w:p w:rsidR="001430AF" w:rsidRPr="00AF0557" w:rsidRDefault="001430AF">
            <w:pPr>
              <w:rPr>
                <w:lang w:val="ru-RU"/>
              </w:rPr>
            </w:pPr>
          </w:p>
        </w:tc>
        <w:tc>
          <w:tcPr>
            <w:tcW w:w="9370" w:type="dxa"/>
            <w:shd w:val="clear" w:color="000000" w:fill="FFFFFF"/>
            <w:tcMar>
              <w:left w:w="34" w:type="dxa"/>
              <w:right w:w="34" w:type="dxa"/>
            </w:tcMar>
          </w:tcPr>
          <w:p w:rsidR="001430AF" w:rsidRDefault="00AF0557">
            <w:pPr>
              <w:spacing w:after="0" w:line="240" w:lineRule="auto"/>
              <w:rPr>
                <w:sz w:val="24"/>
                <w:szCs w:val="24"/>
              </w:rPr>
            </w:pPr>
            <w:r>
              <w:rPr>
                <w:rFonts w:ascii="Times New Roman" w:hAnsi="Times New Roman" w:cs="Times New Roman"/>
                <w:i/>
                <w:color w:val="000000"/>
                <w:sz w:val="24"/>
                <w:szCs w:val="24"/>
              </w:rPr>
              <w:t>Дополнительная:</w:t>
            </w:r>
          </w:p>
        </w:tc>
      </w:tr>
      <w:tr w:rsidR="001430AF" w:rsidRPr="00AF0557">
        <w:trPr>
          <w:trHeight w:hRule="exact" w:val="26"/>
        </w:trPr>
        <w:tc>
          <w:tcPr>
            <w:tcW w:w="9654" w:type="dxa"/>
            <w:gridSpan w:val="2"/>
            <w:vMerge w:val="restart"/>
            <w:shd w:val="clear" w:color="000000" w:fill="FFFFFF"/>
            <w:tcMar>
              <w:left w:w="34" w:type="dxa"/>
              <w:right w:w="34" w:type="dxa"/>
            </w:tcMar>
          </w:tcPr>
          <w:p w:rsidR="001430AF" w:rsidRPr="00AF0557" w:rsidRDefault="00AF0557">
            <w:pPr>
              <w:spacing w:after="0" w:line="240" w:lineRule="auto"/>
              <w:ind w:firstLine="725"/>
              <w:jc w:val="both"/>
              <w:rPr>
                <w:sz w:val="24"/>
                <w:szCs w:val="24"/>
                <w:lang w:val="ru-RU"/>
              </w:rPr>
            </w:pPr>
            <w:r w:rsidRPr="00AF0557">
              <w:rPr>
                <w:rFonts w:ascii="Times New Roman" w:hAnsi="Times New Roman" w:cs="Times New Roman"/>
                <w:color w:val="000000"/>
                <w:sz w:val="24"/>
                <w:szCs w:val="24"/>
                <w:lang w:val="ru-RU"/>
              </w:rPr>
              <w:t>1.</w:t>
            </w:r>
            <w:r w:rsidRPr="00AF0557">
              <w:rPr>
                <w:lang w:val="ru-RU"/>
              </w:rPr>
              <w:t xml:space="preserve"> </w:t>
            </w:r>
            <w:r w:rsidRPr="00AF0557">
              <w:rPr>
                <w:rFonts w:ascii="Times New Roman" w:hAnsi="Times New Roman" w:cs="Times New Roman"/>
                <w:color w:val="000000"/>
                <w:sz w:val="24"/>
                <w:szCs w:val="24"/>
                <w:lang w:val="ru-RU"/>
              </w:rPr>
              <w:t>Противодействие</w:t>
            </w:r>
            <w:r w:rsidRPr="00AF0557">
              <w:rPr>
                <w:lang w:val="ru-RU"/>
              </w:rPr>
              <w:t xml:space="preserve"> </w:t>
            </w:r>
            <w:r w:rsidRPr="00AF0557">
              <w:rPr>
                <w:rFonts w:ascii="Times New Roman" w:hAnsi="Times New Roman" w:cs="Times New Roman"/>
                <w:color w:val="000000"/>
                <w:sz w:val="24"/>
                <w:szCs w:val="24"/>
                <w:lang w:val="ru-RU"/>
              </w:rPr>
              <w:t>терроризму</w:t>
            </w:r>
            <w:r w:rsidRPr="00AF0557">
              <w:rPr>
                <w:lang w:val="ru-RU"/>
              </w:rPr>
              <w:t xml:space="preserve"> </w:t>
            </w:r>
            <w:r w:rsidRPr="00AF0557">
              <w:rPr>
                <w:rFonts w:ascii="Times New Roman" w:hAnsi="Times New Roman" w:cs="Times New Roman"/>
                <w:color w:val="000000"/>
                <w:sz w:val="24"/>
                <w:szCs w:val="24"/>
                <w:lang w:val="ru-RU"/>
              </w:rPr>
              <w:t>/</w:t>
            </w:r>
            <w:r w:rsidRPr="00AF0557">
              <w:rPr>
                <w:lang w:val="ru-RU"/>
              </w:rPr>
              <w:t xml:space="preserve"> </w:t>
            </w:r>
            <w:r w:rsidRPr="00AF0557">
              <w:rPr>
                <w:rFonts w:ascii="Times New Roman" w:hAnsi="Times New Roman" w:cs="Times New Roman"/>
                <w:color w:val="000000"/>
                <w:sz w:val="24"/>
                <w:szCs w:val="24"/>
                <w:lang w:val="ru-RU"/>
              </w:rPr>
              <w:t>Кафтан</w:t>
            </w:r>
            <w:r w:rsidRPr="00AF0557">
              <w:rPr>
                <w:lang w:val="ru-RU"/>
              </w:rPr>
              <w:t xml:space="preserve"> </w:t>
            </w:r>
            <w:r w:rsidRPr="00AF0557">
              <w:rPr>
                <w:rFonts w:ascii="Times New Roman" w:hAnsi="Times New Roman" w:cs="Times New Roman"/>
                <w:color w:val="000000"/>
                <w:sz w:val="24"/>
                <w:szCs w:val="24"/>
                <w:lang w:val="ru-RU"/>
              </w:rPr>
              <w:t>В.</w:t>
            </w:r>
            <w:r w:rsidRPr="00AF0557">
              <w:rPr>
                <w:lang w:val="ru-RU"/>
              </w:rPr>
              <w:t xml:space="preserve"> </w:t>
            </w:r>
            <w:r w:rsidRPr="00AF0557">
              <w:rPr>
                <w:rFonts w:ascii="Times New Roman" w:hAnsi="Times New Roman" w:cs="Times New Roman"/>
                <w:color w:val="000000"/>
                <w:sz w:val="24"/>
                <w:szCs w:val="24"/>
                <w:lang w:val="ru-RU"/>
              </w:rPr>
              <w:t>В..</w:t>
            </w:r>
            <w:r w:rsidRPr="00AF0557">
              <w:rPr>
                <w:lang w:val="ru-RU"/>
              </w:rPr>
              <w:t xml:space="preserve"> </w:t>
            </w:r>
            <w:r w:rsidRPr="00AF0557">
              <w:rPr>
                <w:rFonts w:ascii="Times New Roman" w:hAnsi="Times New Roman" w:cs="Times New Roman"/>
                <w:color w:val="000000"/>
                <w:sz w:val="24"/>
                <w:szCs w:val="24"/>
                <w:lang w:val="ru-RU"/>
              </w:rPr>
              <w:t>-</w:t>
            </w:r>
            <w:r w:rsidRPr="00AF0557">
              <w:rPr>
                <w:lang w:val="ru-RU"/>
              </w:rPr>
              <w:t xml:space="preserve"> </w:t>
            </w:r>
            <w:r w:rsidRPr="00AF0557">
              <w:rPr>
                <w:rFonts w:ascii="Times New Roman" w:hAnsi="Times New Roman" w:cs="Times New Roman"/>
                <w:color w:val="000000"/>
                <w:sz w:val="24"/>
                <w:szCs w:val="24"/>
                <w:lang w:val="ru-RU"/>
              </w:rPr>
              <w:t>2-е</w:t>
            </w:r>
            <w:r w:rsidRPr="00AF0557">
              <w:rPr>
                <w:lang w:val="ru-RU"/>
              </w:rPr>
              <w:t xml:space="preserve"> </w:t>
            </w:r>
            <w:r w:rsidRPr="00AF0557">
              <w:rPr>
                <w:rFonts w:ascii="Times New Roman" w:hAnsi="Times New Roman" w:cs="Times New Roman"/>
                <w:color w:val="000000"/>
                <w:sz w:val="24"/>
                <w:szCs w:val="24"/>
                <w:lang w:val="ru-RU"/>
              </w:rPr>
              <w:t>изд.</w:t>
            </w:r>
            <w:r w:rsidRPr="00AF0557">
              <w:rPr>
                <w:lang w:val="ru-RU"/>
              </w:rPr>
              <w:t xml:space="preserve"> </w:t>
            </w:r>
            <w:r w:rsidRPr="00AF0557">
              <w:rPr>
                <w:rFonts w:ascii="Times New Roman" w:hAnsi="Times New Roman" w:cs="Times New Roman"/>
                <w:color w:val="000000"/>
                <w:sz w:val="24"/>
                <w:szCs w:val="24"/>
                <w:lang w:val="ru-RU"/>
              </w:rPr>
              <w:t>-</w:t>
            </w:r>
            <w:r w:rsidRPr="00AF0557">
              <w:rPr>
                <w:lang w:val="ru-RU"/>
              </w:rPr>
              <w:t xml:space="preserve"> </w:t>
            </w:r>
            <w:r w:rsidRPr="00AF0557">
              <w:rPr>
                <w:rFonts w:ascii="Times New Roman" w:hAnsi="Times New Roman" w:cs="Times New Roman"/>
                <w:color w:val="000000"/>
                <w:sz w:val="24"/>
                <w:szCs w:val="24"/>
                <w:lang w:val="ru-RU"/>
              </w:rPr>
              <w:t>Москва:</w:t>
            </w:r>
            <w:r w:rsidRPr="00AF0557">
              <w:rPr>
                <w:lang w:val="ru-RU"/>
              </w:rPr>
              <w:t xml:space="preserve"> </w:t>
            </w:r>
            <w:r w:rsidRPr="00AF0557">
              <w:rPr>
                <w:rFonts w:ascii="Times New Roman" w:hAnsi="Times New Roman" w:cs="Times New Roman"/>
                <w:color w:val="000000"/>
                <w:sz w:val="24"/>
                <w:szCs w:val="24"/>
                <w:lang w:val="ru-RU"/>
              </w:rPr>
              <w:t>Юрайт,</w:t>
            </w:r>
            <w:r w:rsidRPr="00AF0557">
              <w:rPr>
                <w:lang w:val="ru-RU"/>
              </w:rPr>
              <w:t xml:space="preserve"> </w:t>
            </w:r>
            <w:r w:rsidRPr="00AF0557">
              <w:rPr>
                <w:rFonts w:ascii="Times New Roman" w:hAnsi="Times New Roman" w:cs="Times New Roman"/>
                <w:color w:val="000000"/>
                <w:sz w:val="24"/>
                <w:szCs w:val="24"/>
                <w:lang w:val="ru-RU"/>
              </w:rPr>
              <w:t>2019.</w:t>
            </w:r>
            <w:r w:rsidRPr="00AF0557">
              <w:rPr>
                <w:lang w:val="ru-RU"/>
              </w:rPr>
              <w:t xml:space="preserve"> </w:t>
            </w:r>
            <w:r w:rsidRPr="00AF0557">
              <w:rPr>
                <w:rFonts w:ascii="Times New Roman" w:hAnsi="Times New Roman" w:cs="Times New Roman"/>
                <w:color w:val="000000"/>
                <w:sz w:val="24"/>
                <w:szCs w:val="24"/>
                <w:lang w:val="ru-RU"/>
              </w:rPr>
              <w:t>-</w:t>
            </w:r>
            <w:r w:rsidRPr="00AF0557">
              <w:rPr>
                <w:lang w:val="ru-RU"/>
              </w:rPr>
              <w:t xml:space="preserve"> </w:t>
            </w:r>
            <w:r w:rsidRPr="00AF0557">
              <w:rPr>
                <w:rFonts w:ascii="Times New Roman" w:hAnsi="Times New Roman" w:cs="Times New Roman"/>
                <w:color w:val="000000"/>
                <w:sz w:val="24"/>
                <w:szCs w:val="24"/>
                <w:lang w:val="ru-RU"/>
              </w:rPr>
              <w:t>261</w:t>
            </w:r>
            <w:r w:rsidRPr="00AF0557">
              <w:rPr>
                <w:lang w:val="ru-RU"/>
              </w:rPr>
              <w:t xml:space="preserve"> </w:t>
            </w:r>
            <w:r w:rsidRPr="00AF0557">
              <w:rPr>
                <w:rFonts w:ascii="Times New Roman" w:hAnsi="Times New Roman" w:cs="Times New Roman"/>
                <w:color w:val="000000"/>
                <w:sz w:val="24"/>
                <w:szCs w:val="24"/>
                <w:lang w:val="ru-RU"/>
              </w:rPr>
              <w:t>с</w:t>
            </w:r>
            <w:r w:rsidRPr="00AF0557">
              <w:rPr>
                <w:lang w:val="ru-RU"/>
              </w:rPr>
              <w:t xml:space="preserve"> </w:t>
            </w:r>
            <w:r w:rsidRPr="00AF0557">
              <w:rPr>
                <w:rFonts w:ascii="Times New Roman" w:hAnsi="Times New Roman" w:cs="Times New Roman"/>
                <w:color w:val="000000"/>
                <w:sz w:val="24"/>
                <w:szCs w:val="24"/>
                <w:lang w:val="ru-RU"/>
              </w:rPr>
              <w:t>.</w:t>
            </w:r>
            <w:r w:rsidRPr="00AF0557">
              <w:rPr>
                <w:lang w:val="ru-RU"/>
              </w:rPr>
              <w:t xml:space="preserve"> </w:t>
            </w:r>
            <w:r w:rsidRPr="00AF0557">
              <w:rPr>
                <w:rFonts w:ascii="Times New Roman" w:hAnsi="Times New Roman" w:cs="Times New Roman"/>
                <w:color w:val="000000"/>
                <w:sz w:val="24"/>
                <w:szCs w:val="24"/>
                <w:lang w:val="ru-RU"/>
              </w:rPr>
              <w:t>-</w:t>
            </w:r>
            <w:r w:rsidRPr="00AF0557">
              <w:rPr>
                <w:lang w:val="ru-RU"/>
              </w:rPr>
              <w:t xml:space="preserve"> </w:t>
            </w:r>
            <w:r>
              <w:rPr>
                <w:rFonts w:ascii="Times New Roman" w:hAnsi="Times New Roman" w:cs="Times New Roman"/>
                <w:color w:val="000000"/>
                <w:sz w:val="24"/>
                <w:szCs w:val="24"/>
              </w:rPr>
              <w:t>ISBN</w:t>
            </w:r>
            <w:r w:rsidRPr="00AF0557">
              <w:rPr>
                <w:rFonts w:ascii="Times New Roman" w:hAnsi="Times New Roman" w:cs="Times New Roman"/>
                <w:color w:val="000000"/>
                <w:sz w:val="24"/>
                <w:szCs w:val="24"/>
                <w:lang w:val="ru-RU"/>
              </w:rPr>
              <w:t>:</w:t>
            </w:r>
            <w:r w:rsidRPr="00AF0557">
              <w:rPr>
                <w:lang w:val="ru-RU"/>
              </w:rPr>
              <w:t xml:space="preserve"> </w:t>
            </w:r>
            <w:r w:rsidRPr="00AF0557">
              <w:rPr>
                <w:rFonts w:ascii="Times New Roman" w:hAnsi="Times New Roman" w:cs="Times New Roman"/>
                <w:color w:val="000000"/>
                <w:sz w:val="24"/>
                <w:szCs w:val="24"/>
                <w:lang w:val="ru-RU"/>
              </w:rPr>
              <w:t>978-5-534-00322-2.</w:t>
            </w:r>
            <w:r w:rsidRPr="00AF0557">
              <w:rPr>
                <w:lang w:val="ru-RU"/>
              </w:rPr>
              <w:t xml:space="preserve"> </w:t>
            </w:r>
            <w:r w:rsidRPr="00AF0557">
              <w:rPr>
                <w:rFonts w:ascii="Times New Roman" w:hAnsi="Times New Roman" w:cs="Times New Roman"/>
                <w:color w:val="000000"/>
                <w:sz w:val="24"/>
                <w:szCs w:val="24"/>
                <w:lang w:val="ru-RU"/>
              </w:rPr>
              <w:t>-</w:t>
            </w:r>
            <w:r w:rsidRPr="00AF0557">
              <w:rPr>
                <w:lang w:val="ru-RU"/>
              </w:rPr>
              <w:t xml:space="preserve"> </w:t>
            </w:r>
            <w:r>
              <w:rPr>
                <w:rFonts w:ascii="Times New Roman" w:hAnsi="Times New Roman" w:cs="Times New Roman"/>
                <w:color w:val="000000"/>
                <w:sz w:val="24"/>
                <w:szCs w:val="24"/>
              </w:rPr>
              <w:t>URL</w:t>
            </w:r>
            <w:r w:rsidRPr="00AF0557">
              <w:rPr>
                <w:rFonts w:ascii="Times New Roman" w:hAnsi="Times New Roman" w:cs="Times New Roman"/>
                <w:color w:val="000000"/>
                <w:sz w:val="24"/>
                <w:szCs w:val="24"/>
                <w:lang w:val="ru-RU"/>
              </w:rPr>
              <w:t>:</w:t>
            </w:r>
            <w:r w:rsidRPr="00AF0557">
              <w:rPr>
                <w:lang w:val="ru-RU"/>
              </w:rPr>
              <w:t xml:space="preserve"> </w:t>
            </w:r>
            <w:hyperlink r:id="rId6" w:history="1">
              <w:r w:rsidR="00D01FA2">
                <w:rPr>
                  <w:rStyle w:val="a3"/>
                  <w:lang w:val="ru-RU"/>
                </w:rPr>
                <w:t>https://urait.ru/bcode/433075</w:t>
              </w:r>
            </w:hyperlink>
            <w:r w:rsidRPr="00AF0557">
              <w:rPr>
                <w:lang w:val="ru-RU"/>
              </w:rPr>
              <w:t xml:space="preserve"> </w:t>
            </w:r>
          </w:p>
        </w:tc>
      </w:tr>
      <w:tr w:rsidR="001430AF" w:rsidRPr="00AF0557">
        <w:trPr>
          <w:trHeight w:hRule="exact" w:val="528"/>
        </w:trPr>
        <w:tc>
          <w:tcPr>
            <w:tcW w:w="9654" w:type="dxa"/>
            <w:gridSpan w:val="2"/>
            <w:vMerge/>
            <w:shd w:val="clear" w:color="000000" w:fill="FFFFFF"/>
            <w:tcMar>
              <w:left w:w="34" w:type="dxa"/>
              <w:right w:w="34" w:type="dxa"/>
            </w:tcMar>
          </w:tcPr>
          <w:p w:rsidR="001430AF" w:rsidRPr="00AF0557" w:rsidRDefault="001430AF">
            <w:pPr>
              <w:rPr>
                <w:lang w:val="ru-RU"/>
              </w:rPr>
            </w:pPr>
          </w:p>
        </w:tc>
      </w:tr>
      <w:tr w:rsidR="001430AF">
        <w:trPr>
          <w:trHeight w:hRule="exact" w:val="826"/>
        </w:trPr>
        <w:tc>
          <w:tcPr>
            <w:tcW w:w="9654" w:type="dxa"/>
            <w:gridSpan w:val="2"/>
            <w:shd w:val="clear" w:color="000000" w:fill="FFFFFF"/>
            <w:tcMar>
              <w:left w:w="34" w:type="dxa"/>
              <w:right w:w="34" w:type="dxa"/>
            </w:tcMar>
          </w:tcPr>
          <w:p w:rsidR="001430AF" w:rsidRDefault="00AF0557">
            <w:pPr>
              <w:spacing w:after="0" w:line="240" w:lineRule="auto"/>
              <w:ind w:firstLine="725"/>
              <w:jc w:val="both"/>
              <w:rPr>
                <w:sz w:val="24"/>
                <w:szCs w:val="24"/>
              </w:rPr>
            </w:pPr>
            <w:r w:rsidRPr="00AF0557">
              <w:rPr>
                <w:rFonts w:ascii="Times New Roman" w:hAnsi="Times New Roman" w:cs="Times New Roman"/>
                <w:color w:val="000000"/>
                <w:sz w:val="24"/>
                <w:szCs w:val="24"/>
                <w:lang w:val="ru-RU"/>
              </w:rPr>
              <w:t>2.</w:t>
            </w:r>
            <w:r w:rsidRPr="00AF0557">
              <w:rPr>
                <w:lang w:val="ru-RU"/>
              </w:rPr>
              <w:t xml:space="preserve"> </w:t>
            </w:r>
            <w:r w:rsidRPr="00AF0557">
              <w:rPr>
                <w:rFonts w:ascii="Times New Roman" w:hAnsi="Times New Roman" w:cs="Times New Roman"/>
                <w:color w:val="000000"/>
                <w:sz w:val="24"/>
                <w:szCs w:val="24"/>
                <w:lang w:val="ru-RU"/>
              </w:rPr>
              <w:t>Противодействие</w:t>
            </w:r>
            <w:r w:rsidRPr="00AF0557">
              <w:rPr>
                <w:lang w:val="ru-RU"/>
              </w:rPr>
              <w:t xml:space="preserve"> </w:t>
            </w:r>
            <w:r w:rsidRPr="00AF0557">
              <w:rPr>
                <w:rFonts w:ascii="Times New Roman" w:hAnsi="Times New Roman" w:cs="Times New Roman"/>
                <w:color w:val="000000"/>
                <w:sz w:val="24"/>
                <w:szCs w:val="24"/>
                <w:lang w:val="ru-RU"/>
              </w:rPr>
              <w:t>кибертерроризму</w:t>
            </w:r>
            <w:r w:rsidRPr="00AF0557">
              <w:rPr>
                <w:lang w:val="ru-RU"/>
              </w:rPr>
              <w:t xml:space="preserve"> </w:t>
            </w:r>
            <w:r w:rsidRPr="00AF0557">
              <w:rPr>
                <w:rFonts w:ascii="Times New Roman" w:hAnsi="Times New Roman" w:cs="Times New Roman"/>
                <w:color w:val="000000"/>
                <w:sz w:val="24"/>
                <w:szCs w:val="24"/>
                <w:lang w:val="ru-RU"/>
              </w:rPr>
              <w:t>в</w:t>
            </w:r>
            <w:r w:rsidRPr="00AF0557">
              <w:rPr>
                <w:lang w:val="ru-RU"/>
              </w:rPr>
              <w:t xml:space="preserve"> </w:t>
            </w:r>
            <w:r w:rsidRPr="00AF0557">
              <w:rPr>
                <w:rFonts w:ascii="Times New Roman" w:hAnsi="Times New Roman" w:cs="Times New Roman"/>
                <w:color w:val="000000"/>
                <w:sz w:val="24"/>
                <w:szCs w:val="24"/>
                <w:lang w:val="ru-RU"/>
              </w:rPr>
              <w:t>цифровую</w:t>
            </w:r>
            <w:r w:rsidRPr="00AF0557">
              <w:rPr>
                <w:lang w:val="ru-RU"/>
              </w:rPr>
              <w:t xml:space="preserve"> </w:t>
            </w:r>
            <w:r w:rsidRPr="00AF0557">
              <w:rPr>
                <w:rFonts w:ascii="Times New Roman" w:hAnsi="Times New Roman" w:cs="Times New Roman"/>
                <w:color w:val="000000"/>
                <w:sz w:val="24"/>
                <w:szCs w:val="24"/>
                <w:lang w:val="ru-RU"/>
              </w:rPr>
              <w:t>эпоху</w:t>
            </w:r>
            <w:r w:rsidRPr="00AF0557">
              <w:rPr>
                <w:lang w:val="ru-RU"/>
              </w:rPr>
              <w:t xml:space="preserve"> </w:t>
            </w:r>
            <w:r w:rsidRPr="00AF0557">
              <w:rPr>
                <w:rFonts w:ascii="Times New Roman" w:hAnsi="Times New Roman" w:cs="Times New Roman"/>
                <w:color w:val="000000"/>
                <w:sz w:val="24"/>
                <w:szCs w:val="24"/>
                <w:lang w:val="ru-RU"/>
              </w:rPr>
              <w:t>/</w:t>
            </w:r>
            <w:r w:rsidRPr="00AF0557">
              <w:rPr>
                <w:lang w:val="ru-RU"/>
              </w:rPr>
              <w:t xml:space="preserve"> </w:t>
            </w:r>
            <w:r w:rsidRPr="00AF0557">
              <w:rPr>
                <w:rFonts w:ascii="Times New Roman" w:hAnsi="Times New Roman" w:cs="Times New Roman"/>
                <w:color w:val="000000"/>
                <w:sz w:val="24"/>
                <w:szCs w:val="24"/>
                <w:lang w:val="ru-RU"/>
              </w:rPr>
              <w:t>Степанов</w:t>
            </w:r>
            <w:r w:rsidRPr="00AF0557">
              <w:rPr>
                <w:lang w:val="ru-RU"/>
              </w:rPr>
              <w:t xml:space="preserve"> </w:t>
            </w:r>
            <w:r w:rsidRPr="00AF0557">
              <w:rPr>
                <w:rFonts w:ascii="Times New Roman" w:hAnsi="Times New Roman" w:cs="Times New Roman"/>
                <w:color w:val="000000"/>
                <w:sz w:val="24"/>
                <w:szCs w:val="24"/>
                <w:lang w:val="ru-RU"/>
              </w:rPr>
              <w:t>О.</w:t>
            </w:r>
            <w:r w:rsidRPr="00AF0557">
              <w:rPr>
                <w:lang w:val="ru-RU"/>
              </w:rPr>
              <w:t xml:space="preserve"> </w:t>
            </w:r>
            <w:r w:rsidRPr="00AF0557">
              <w:rPr>
                <w:rFonts w:ascii="Times New Roman" w:hAnsi="Times New Roman" w:cs="Times New Roman"/>
                <w:color w:val="000000"/>
                <w:sz w:val="24"/>
                <w:szCs w:val="24"/>
                <w:lang w:val="ru-RU"/>
              </w:rPr>
              <w:t>А..</w:t>
            </w:r>
            <w:r w:rsidRPr="00AF0557">
              <w:rPr>
                <w:lang w:val="ru-RU"/>
              </w:rP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978-5-534-12775-1.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D01FA2">
                <w:rPr>
                  <w:rStyle w:val="a3"/>
                </w:rPr>
                <w:t>https://urait.ru/bcode/448300</w:t>
              </w:r>
            </w:hyperlink>
            <w:r>
              <w:t xml:space="preserve"> </w:t>
            </w:r>
          </w:p>
        </w:tc>
      </w:tr>
    </w:tbl>
    <w:p w:rsidR="001430AF" w:rsidRDefault="001430AF"/>
    <w:sectPr w:rsidR="001430A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430AF"/>
    <w:rsid w:val="001F0BC7"/>
    <w:rsid w:val="002F3C64"/>
    <w:rsid w:val="00827034"/>
    <w:rsid w:val="00AF0557"/>
    <w:rsid w:val="00D01FA2"/>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2C2305-7F38-48EA-BCE3-52A06095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7034"/>
    <w:rPr>
      <w:color w:val="0563C1" w:themeColor="hyperlink"/>
      <w:u w:val="single"/>
    </w:rPr>
  </w:style>
  <w:style w:type="character" w:styleId="a4">
    <w:name w:val="Unresolved Mention"/>
    <w:basedOn w:val="a0"/>
    <w:uiPriority w:val="99"/>
    <w:semiHidden/>
    <w:unhideWhenUsed/>
    <w:rsid w:val="00D01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7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ait.ru/bcode/4483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ait.ru/bcode/433075" TargetMode="External"/><Relationship Id="rId5" Type="http://schemas.openxmlformats.org/officeDocument/2006/relationships/hyperlink" Target="http://www.iprbookshop.ru/97361.html" TargetMode="External"/><Relationship Id="rId4" Type="http://schemas.openxmlformats.org/officeDocument/2006/relationships/hyperlink" Target="https://urait.ru/bcode/45048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6034</Words>
  <Characters>34396</Characters>
  <Application>Microsoft Office Word</Application>
  <DocSecurity>0</DocSecurity>
  <Lines>286</Lines>
  <Paragraphs>80</Paragraphs>
  <ScaleCrop>false</ScaleCrop>
  <Company/>
  <LinksUpToDate>false</LinksUpToDate>
  <CharactersWithSpaces>40350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2021-2022_ФГОС3++2021_Бак-ОФО-СР(21)_plx_Стратегии противодействия международному терроризму</dc:title>
  <dc:creator>FastReport.NET</dc:creator>
  <cp:lastModifiedBy>Mark Bernstorf</cp:lastModifiedBy>
  <cp:revision>5</cp:revision>
  <dcterms:created xsi:type="dcterms:W3CDTF">2022-02-22T09:20:00Z</dcterms:created>
  <dcterms:modified xsi:type="dcterms:W3CDTF">2022-11-12T16:17:00Z</dcterms:modified>
</cp:coreProperties>
</file>